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37A6" w14:textId="77777777" w:rsidR="00A81617" w:rsidRDefault="00A81617" w:rsidP="00A81617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rebuchet MS" w:hAnsi="Trebuchet MS"/>
          <w:b/>
          <w:bCs/>
          <w:noProof/>
          <w:lang w:val="it-IT" w:eastAsia="it-IT"/>
        </w:rPr>
        <w:drawing>
          <wp:inline distT="0" distB="0" distL="0" distR="0" wp14:anchorId="403D3B6F" wp14:editId="0D26FC29">
            <wp:extent cx="1990725" cy="552450"/>
            <wp:effectExtent l="0" t="0" r="9525" b="0"/>
            <wp:docPr id="1" name="Immagine 1" descr="cid:image001.png@01D0E56F.12E03B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E56F.12E03B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67CC" w14:textId="77777777" w:rsidR="00A81617" w:rsidRDefault="00A81617" w:rsidP="0062473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466E56A3" w14:textId="16CA2826" w:rsidR="006A4979" w:rsidRDefault="006A4979" w:rsidP="003A221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Intel</w:t>
      </w:r>
      <w:r w:rsidR="00A81617">
        <w:rPr>
          <w:rFonts w:ascii="Times New Roman" w:hAnsi="Times New Roman"/>
          <w:b/>
          <w:sz w:val="24"/>
          <w:szCs w:val="24"/>
          <w:lang w:val="it-IT"/>
        </w:rPr>
        <w:t xml:space="preserve"> Security continua a</w:t>
      </w:r>
      <w:r w:rsidRPr="005E2C42">
        <w:rPr>
          <w:rFonts w:ascii="Times New Roman" w:hAnsi="Times New Roman"/>
          <w:b/>
          <w:sz w:val="24"/>
          <w:szCs w:val="24"/>
          <w:lang w:val="it-IT"/>
        </w:rPr>
        <w:t xml:space="preserve"> innovare </w:t>
      </w:r>
      <w:r w:rsidR="00A81617">
        <w:rPr>
          <w:rFonts w:ascii="Times New Roman" w:hAnsi="Times New Roman"/>
          <w:b/>
          <w:sz w:val="24"/>
          <w:szCs w:val="24"/>
          <w:lang w:val="it-IT"/>
        </w:rPr>
        <w:t>anticipando</w:t>
      </w:r>
      <w:r w:rsidRPr="005E2C42">
        <w:rPr>
          <w:rFonts w:ascii="Times New Roman" w:hAnsi="Times New Roman"/>
          <w:b/>
          <w:sz w:val="24"/>
          <w:szCs w:val="24"/>
          <w:lang w:val="it-IT"/>
        </w:rPr>
        <w:t xml:space="preserve"> l'evoluzione delle esigenze di sicurezza degli utenti consumer</w:t>
      </w:r>
    </w:p>
    <w:p w14:paraId="172819CA" w14:textId="6385427C" w:rsidR="006A4979" w:rsidRPr="00A81617" w:rsidRDefault="006A4979" w:rsidP="006A4979">
      <w:pPr>
        <w:jc w:val="center"/>
        <w:rPr>
          <w:rFonts w:ascii="Times New Roman" w:hAnsi="Times New Roman"/>
          <w:bCs/>
          <w:i/>
          <w:caps/>
          <w:sz w:val="24"/>
          <w:szCs w:val="24"/>
          <w:lang w:val="it-IT"/>
        </w:rPr>
      </w:pPr>
      <w:r w:rsidRPr="00A81617">
        <w:rPr>
          <w:rFonts w:ascii="Times New Roman" w:hAnsi="Times New Roman"/>
          <w:i/>
          <w:sz w:val="24"/>
          <w:szCs w:val="24"/>
          <w:lang w:val="it-IT"/>
        </w:rPr>
        <w:t xml:space="preserve">Le soluzioni </w:t>
      </w:r>
      <w:r w:rsidR="00A81617" w:rsidRPr="00A81617">
        <w:rPr>
          <w:rFonts w:ascii="Times New Roman" w:hAnsi="Times New Roman"/>
          <w:i/>
          <w:sz w:val="24"/>
          <w:szCs w:val="24"/>
          <w:lang w:val="it-IT"/>
        </w:rPr>
        <w:t xml:space="preserve">consumer 2016 </w:t>
      </w:r>
      <w:r w:rsidRPr="00A81617">
        <w:rPr>
          <w:rFonts w:ascii="Times New Roman" w:hAnsi="Times New Roman"/>
          <w:i/>
          <w:sz w:val="24"/>
          <w:szCs w:val="24"/>
          <w:lang w:val="it-IT"/>
        </w:rPr>
        <w:t>proteggono i dati, l'identità e la privacy degli utenti, mantenendoli al sicuro da minacce online quando sono connessi</w:t>
      </w:r>
    </w:p>
    <w:p w14:paraId="31F9924E" w14:textId="567B4E9C" w:rsidR="009C5905" w:rsidRPr="006A4979" w:rsidRDefault="009C5905" w:rsidP="003A221B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5173CF35" w14:textId="77777777" w:rsidR="003A221B" w:rsidRPr="006A4979" w:rsidRDefault="003A221B" w:rsidP="007C5458">
      <w:pPr>
        <w:rPr>
          <w:rFonts w:ascii="Times New Roman" w:hAnsi="Times New Roman"/>
          <w:b/>
          <w:sz w:val="24"/>
          <w:szCs w:val="24"/>
          <w:lang w:val="it-IT"/>
        </w:rPr>
      </w:pPr>
    </w:p>
    <w:p w14:paraId="4827B362" w14:textId="1724535D" w:rsidR="005E2C42" w:rsidRPr="005E2C42" w:rsidRDefault="005E2C42" w:rsidP="00834950">
      <w:pPr>
        <w:rPr>
          <w:rFonts w:ascii="Times New Roman" w:hAnsi="Times New Roman"/>
          <w:sz w:val="24"/>
          <w:szCs w:val="24"/>
          <w:lang w:val="it-IT"/>
        </w:rPr>
      </w:pPr>
      <w:r w:rsidRPr="005E2C42">
        <w:rPr>
          <w:rFonts w:ascii="Times New Roman" w:hAnsi="Times New Roman"/>
          <w:b/>
          <w:sz w:val="24"/>
          <w:szCs w:val="24"/>
          <w:lang w:val="it-IT"/>
        </w:rPr>
        <w:t xml:space="preserve">SANTA CLARA, California - 15 set 2015 - </w:t>
      </w:r>
      <w:r w:rsidRPr="00834950">
        <w:rPr>
          <w:rFonts w:ascii="Times New Roman" w:hAnsi="Times New Roman"/>
          <w:sz w:val="24"/>
          <w:szCs w:val="24"/>
          <w:lang w:val="it-IT"/>
        </w:rPr>
        <w:t xml:space="preserve">Intel Security ha annunciato la disponibilità dei </w:t>
      </w:r>
      <w:hyperlink r:id="rId12" w:history="1">
        <w:r w:rsidRPr="00834950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nuovi servizi di sicurezza consumer</w:t>
        </w:r>
      </w:hyperlink>
      <w:r w:rsidR="00857FDF">
        <w:rPr>
          <w:rFonts w:ascii="Times New Roman" w:hAnsi="Times New Roman"/>
          <w:sz w:val="24"/>
          <w:szCs w:val="24"/>
          <w:lang w:val="it-IT"/>
        </w:rPr>
        <w:t xml:space="preserve"> a</w:t>
      </w:r>
      <w:r w:rsidRPr="00834950">
        <w:rPr>
          <w:rFonts w:ascii="Times New Roman" w:hAnsi="Times New Roman"/>
          <w:sz w:val="24"/>
          <w:szCs w:val="24"/>
          <w:lang w:val="it-IT"/>
        </w:rPr>
        <w:t xml:space="preserve">ppositamente studiati per </w:t>
      </w:r>
      <w:r w:rsidR="00A81617">
        <w:rPr>
          <w:rFonts w:ascii="Times New Roman" w:hAnsi="Times New Roman"/>
          <w:sz w:val="24"/>
          <w:szCs w:val="24"/>
          <w:lang w:val="it-IT"/>
        </w:rPr>
        <w:t>proteggere</w:t>
      </w:r>
      <w:r w:rsidRPr="00834950">
        <w:rPr>
          <w:rFonts w:ascii="Times New Roman" w:hAnsi="Times New Roman"/>
          <w:sz w:val="24"/>
          <w:szCs w:val="24"/>
          <w:lang w:val="it-IT"/>
        </w:rPr>
        <w:t xml:space="preserve"> gli utenti </w:t>
      </w:r>
      <w:r w:rsidR="00834950">
        <w:rPr>
          <w:rFonts w:ascii="Times New Roman" w:hAnsi="Times New Roman"/>
          <w:sz w:val="24"/>
          <w:szCs w:val="24"/>
          <w:lang w:val="it-IT"/>
        </w:rPr>
        <w:t>in un panorama segnato dalla</w:t>
      </w:r>
      <w:r w:rsidRPr="00834950">
        <w:rPr>
          <w:rFonts w:ascii="Times New Roman" w:hAnsi="Times New Roman"/>
          <w:sz w:val="24"/>
          <w:szCs w:val="24"/>
          <w:lang w:val="it-IT"/>
        </w:rPr>
        <w:t xml:space="preserve"> continua evoluzione delle tecnologie digitali.</w:t>
      </w:r>
      <w:r w:rsidR="0083495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La nuova linea di prodotti include </w:t>
      </w:r>
      <w:r w:rsidR="00834950">
        <w:rPr>
          <w:rFonts w:ascii="Times New Roman" w:hAnsi="Times New Roman"/>
          <w:sz w:val="24"/>
          <w:szCs w:val="24"/>
          <w:lang w:val="it-IT"/>
        </w:rPr>
        <w:t xml:space="preserve">True </w:t>
      </w:r>
      <w:proofErr w:type="spellStart"/>
      <w:r w:rsidR="00834950">
        <w:rPr>
          <w:rFonts w:ascii="Times New Roman" w:hAnsi="Times New Roman"/>
          <w:sz w:val="24"/>
          <w:szCs w:val="24"/>
          <w:lang w:val="it-IT"/>
        </w:rPr>
        <w:t>Key</w:t>
      </w:r>
      <w:proofErr w:type="spellEnd"/>
      <w:r w:rsidRPr="005E2C42">
        <w:rPr>
          <w:rFonts w:ascii="Times New Roman" w:hAnsi="Times New Roman"/>
          <w:sz w:val="24"/>
          <w:szCs w:val="24"/>
          <w:lang w:val="it-IT"/>
        </w:rPr>
        <w:t xml:space="preserve">™ </w:t>
      </w:r>
      <w:r w:rsidR="00834950">
        <w:rPr>
          <w:rFonts w:ascii="Times New Roman" w:hAnsi="Times New Roman"/>
          <w:sz w:val="24"/>
          <w:szCs w:val="24"/>
          <w:lang w:val="it-IT"/>
        </w:rPr>
        <w:t>by Intel Security, oltre a estendere la protezione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81617">
        <w:rPr>
          <w:rFonts w:ascii="Times New Roman" w:hAnsi="Times New Roman"/>
          <w:sz w:val="24"/>
          <w:szCs w:val="24"/>
          <w:lang w:val="it-IT"/>
        </w:rPr>
        <w:t>multi-dispositivo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34950">
        <w:rPr>
          <w:rFonts w:ascii="Times New Roman" w:hAnsi="Times New Roman"/>
          <w:sz w:val="24"/>
          <w:szCs w:val="24"/>
          <w:lang w:val="it-IT"/>
        </w:rPr>
        <w:t xml:space="preserve">illimitata di 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McAfee </w:t>
      </w:r>
      <w:proofErr w:type="spellStart"/>
      <w:r w:rsidRPr="005E2C42">
        <w:rPr>
          <w:rFonts w:ascii="Times New Roman" w:hAnsi="Times New Roman"/>
          <w:sz w:val="24"/>
          <w:szCs w:val="24"/>
          <w:lang w:val="it-IT"/>
        </w:rPr>
        <w:t>LiveSafe</w:t>
      </w:r>
      <w:proofErr w:type="spellEnd"/>
      <w:r w:rsidRPr="005E2C42">
        <w:rPr>
          <w:rFonts w:ascii="Times New Roman" w:hAnsi="Times New Roman"/>
          <w:sz w:val="24"/>
          <w:szCs w:val="24"/>
          <w:lang w:val="it-IT"/>
        </w:rPr>
        <w:t xml:space="preserve">™ </w:t>
      </w:r>
      <w:r w:rsidR="00834950">
        <w:rPr>
          <w:rFonts w:ascii="Times New Roman" w:hAnsi="Times New Roman"/>
          <w:sz w:val="24"/>
          <w:szCs w:val="24"/>
          <w:lang w:val="it-IT"/>
        </w:rPr>
        <w:t>a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 McAfee </w:t>
      </w:r>
      <w:proofErr w:type="spellStart"/>
      <w:r w:rsidRPr="005E2C42">
        <w:rPr>
          <w:rFonts w:ascii="Times New Roman" w:hAnsi="Times New Roman"/>
          <w:sz w:val="24"/>
          <w:szCs w:val="24"/>
          <w:lang w:val="it-IT"/>
        </w:rPr>
        <w:t>AntiVirus</w:t>
      </w:r>
      <w:proofErr w:type="spellEnd"/>
      <w:r w:rsidR="00231CC9">
        <w:rPr>
          <w:rFonts w:ascii="Times New Roman" w:hAnsi="Times New Roman"/>
          <w:sz w:val="24"/>
          <w:szCs w:val="24"/>
          <w:lang w:val="it-IT"/>
        </w:rPr>
        <w:t xml:space="preserve"> Plus, McAfee Internet Security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 e McAfee Total </w:t>
      </w:r>
      <w:proofErr w:type="spellStart"/>
      <w:r w:rsidRPr="005E2C42">
        <w:rPr>
          <w:rFonts w:ascii="Times New Roman" w:hAnsi="Times New Roman"/>
          <w:sz w:val="24"/>
          <w:szCs w:val="24"/>
          <w:lang w:val="it-IT"/>
        </w:rPr>
        <w:t>Protection</w:t>
      </w:r>
      <w:proofErr w:type="spellEnd"/>
      <w:r w:rsidRPr="005E2C42">
        <w:rPr>
          <w:rFonts w:ascii="Times New Roman" w:hAnsi="Times New Roman"/>
          <w:sz w:val="24"/>
          <w:szCs w:val="24"/>
          <w:lang w:val="it-IT"/>
        </w:rPr>
        <w:t>.</w:t>
      </w:r>
    </w:p>
    <w:p w14:paraId="6FF51A0F" w14:textId="77777777" w:rsidR="00BC718C" w:rsidRPr="00834950" w:rsidRDefault="00BC718C" w:rsidP="00C25643">
      <w:pPr>
        <w:autoSpaceDE w:val="0"/>
        <w:autoSpaceDN w:val="0"/>
        <w:rPr>
          <w:rFonts w:ascii="Times New Roman" w:hAnsi="Times New Roman"/>
          <w:sz w:val="24"/>
          <w:szCs w:val="24"/>
          <w:lang w:val="it-IT"/>
        </w:rPr>
      </w:pPr>
    </w:p>
    <w:p w14:paraId="046C640E" w14:textId="1F2AB423" w:rsidR="005E2C42" w:rsidRPr="005E2C42" w:rsidRDefault="00231CC9" w:rsidP="005E2C42">
      <w:pPr>
        <w:pStyle w:val="Testonormale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Un</w:t>
      </w:r>
      <w:r w:rsidR="00FF5A5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F5A5D" w:rsidRPr="005E2C42">
        <w:rPr>
          <w:rFonts w:ascii="Times New Roman" w:hAnsi="Times New Roman"/>
          <w:sz w:val="24"/>
          <w:szCs w:val="24"/>
          <w:lang w:val="it-IT"/>
        </w:rPr>
        <w:t xml:space="preserve">recente </w:t>
      </w:r>
      <w:hyperlink r:id="rId13" w:history="1">
        <w:r w:rsidR="00FF5A5D" w:rsidRPr="00834950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report</w:t>
        </w:r>
      </w:hyperlink>
      <w:r w:rsidR="00FF5A5D" w:rsidRPr="005E2C4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90BA8">
        <w:rPr>
          <w:rFonts w:ascii="Times New Roman" w:hAnsi="Times New Roman"/>
          <w:sz w:val="24"/>
          <w:szCs w:val="24"/>
          <w:lang w:val="it-IT"/>
        </w:rPr>
        <w:t xml:space="preserve">trimestrale </w:t>
      </w:r>
      <w:r w:rsidR="00FF5A5D" w:rsidRPr="005E2C42">
        <w:rPr>
          <w:rFonts w:ascii="Times New Roman" w:hAnsi="Times New Roman"/>
          <w:sz w:val="24"/>
          <w:szCs w:val="24"/>
          <w:lang w:val="it-IT"/>
        </w:rPr>
        <w:t xml:space="preserve">di Intel </w:t>
      </w:r>
      <w:r w:rsidR="00FF5A5D">
        <w:rPr>
          <w:rFonts w:ascii="Times New Roman" w:hAnsi="Times New Roman"/>
          <w:sz w:val="24"/>
          <w:szCs w:val="24"/>
          <w:lang w:val="it-IT"/>
        </w:rPr>
        <w:t xml:space="preserve">Security </w:t>
      </w:r>
      <w:r w:rsidR="00CE603D">
        <w:rPr>
          <w:rFonts w:ascii="Times New Roman" w:hAnsi="Times New Roman"/>
          <w:sz w:val="24"/>
          <w:szCs w:val="24"/>
          <w:lang w:val="it-IT"/>
        </w:rPr>
        <w:t>indica</w:t>
      </w:r>
      <w:r w:rsidR="00FF5A5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E603D">
        <w:rPr>
          <w:rFonts w:ascii="Times New Roman" w:hAnsi="Times New Roman"/>
          <w:sz w:val="24"/>
          <w:szCs w:val="24"/>
          <w:lang w:val="it-IT"/>
        </w:rPr>
        <w:t>che</w:t>
      </w:r>
      <w:r w:rsidR="00FF5A5D">
        <w:rPr>
          <w:rFonts w:ascii="Times New Roman" w:hAnsi="Times New Roman"/>
          <w:sz w:val="24"/>
          <w:szCs w:val="24"/>
          <w:lang w:val="it-IT"/>
        </w:rPr>
        <w:t xml:space="preserve"> o</w:t>
      </w:r>
      <w:r w:rsidR="00834950" w:rsidRPr="005E2C42">
        <w:rPr>
          <w:rFonts w:ascii="Times New Roman" w:hAnsi="Times New Roman"/>
          <w:sz w:val="24"/>
          <w:szCs w:val="24"/>
          <w:lang w:val="it-IT"/>
        </w:rPr>
        <w:t xml:space="preserve">gni secondo </w:t>
      </w:r>
      <w:r w:rsidR="00834950">
        <w:rPr>
          <w:rFonts w:ascii="Times New Roman" w:hAnsi="Times New Roman"/>
          <w:sz w:val="24"/>
          <w:szCs w:val="24"/>
          <w:lang w:val="it-IT"/>
        </w:rPr>
        <w:t>veng</w:t>
      </w:r>
      <w:r w:rsidR="00CE603D">
        <w:rPr>
          <w:rFonts w:ascii="Times New Roman" w:hAnsi="Times New Roman"/>
          <w:sz w:val="24"/>
          <w:szCs w:val="24"/>
          <w:lang w:val="it-IT"/>
        </w:rPr>
        <w:t>o</w:t>
      </w:r>
      <w:r w:rsidR="00834950">
        <w:rPr>
          <w:rFonts w:ascii="Times New Roman" w:hAnsi="Times New Roman"/>
          <w:sz w:val="24"/>
          <w:szCs w:val="24"/>
          <w:lang w:val="it-IT"/>
        </w:rPr>
        <w:t>no rilevate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sei nuove </w:t>
      </w:r>
      <w:hyperlink r:id="rId14" w:history="1">
        <w:r w:rsidR="005E2C42" w:rsidRPr="00834950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minacce</w:t>
        </w:r>
      </w:hyperlink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online. </w:t>
      </w:r>
      <w:r w:rsidR="00FF5A5D">
        <w:rPr>
          <w:rFonts w:ascii="Times New Roman" w:hAnsi="Times New Roman"/>
          <w:sz w:val="24"/>
          <w:szCs w:val="24"/>
          <w:lang w:val="it-IT"/>
        </w:rPr>
        <w:t>Oltre a questo</w:t>
      </w:r>
      <w:r w:rsidR="00CE603D">
        <w:rPr>
          <w:rFonts w:ascii="Times New Roman" w:hAnsi="Times New Roman"/>
          <w:sz w:val="24"/>
          <w:szCs w:val="24"/>
          <w:lang w:val="it-IT"/>
        </w:rPr>
        <w:t>,</w:t>
      </w:r>
      <w:r w:rsidR="00FF5A5D">
        <w:rPr>
          <w:rFonts w:ascii="Times New Roman" w:hAnsi="Times New Roman"/>
          <w:sz w:val="24"/>
          <w:szCs w:val="24"/>
          <w:lang w:val="it-IT"/>
        </w:rPr>
        <w:t xml:space="preserve"> l’utente italiano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medio </w:t>
      </w:r>
      <w:hyperlink r:id="rId15" w:history="1">
        <w:r w:rsidR="005E2C42" w:rsidRPr="00834950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possiede</w:t>
        </w:r>
      </w:hyperlink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E3671">
        <w:rPr>
          <w:rFonts w:ascii="Times New Roman" w:hAnsi="Times New Roman"/>
          <w:sz w:val="24"/>
          <w:szCs w:val="24"/>
          <w:lang w:val="it-IT"/>
        </w:rPr>
        <w:t>circa 3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dispositivi connessi </w:t>
      </w:r>
      <w:r>
        <w:rPr>
          <w:rFonts w:ascii="Times New Roman" w:hAnsi="Times New Roman"/>
          <w:sz w:val="24"/>
          <w:szCs w:val="24"/>
          <w:lang w:val="it-IT"/>
        </w:rPr>
        <w:t>mentr</w:t>
      </w:r>
      <w:r w:rsidR="000E3671">
        <w:rPr>
          <w:rFonts w:ascii="Times New Roman" w:hAnsi="Times New Roman"/>
          <w:sz w:val="24"/>
          <w:szCs w:val="24"/>
          <w:lang w:val="it-IT"/>
        </w:rPr>
        <w:t xml:space="preserve">e </w:t>
      </w:r>
      <w:hyperlink r:id="rId16" w:history="1">
        <w:r w:rsidR="000E3671" w:rsidRPr="000E3671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c</w:t>
        </w:r>
        <w:r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ontinua</w:t>
        </w:r>
        <w:r w:rsidR="000E3671" w:rsidRPr="000E3671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 xml:space="preserve"> ad aumentare</w:t>
        </w:r>
      </w:hyperlink>
      <w:r w:rsidR="000E3671">
        <w:rPr>
          <w:rFonts w:ascii="Times New Roman" w:hAnsi="Times New Roman"/>
          <w:sz w:val="24"/>
          <w:szCs w:val="24"/>
          <w:lang w:val="it-IT"/>
        </w:rPr>
        <w:t xml:space="preserve"> l’</w:t>
      </w:r>
      <w:r w:rsidR="00CE603D">
        <w:rPr>
          <w:rFonts w:ascii="Times New Roman" w:hAnsi="Times New Roman"/>
          <w:sz w:val="24"/>
          <w:szCs w:val="24"/>
          <w:lang w:val="it-IT"/>
        </w:rPr>
        <w:t>accesso</w:t>
      </w:r>
      <w:r w:rsidR="000E3671" w:rsidRPr="000E3671">
        <w:rPr>
          <w:rFonts w:ascii="Times New Roman" w:hAnsi="Times New Roman"/>
          <w:sz w:val="24"/>
          <w:szCs w:val="24"/>
          <w:lang w:val="it-IT"/>
        </w:rPr>
        <w:t xml:space="preserve"> dai </w:t>
      </w:r>
      <w:r w:rsidR="00CE603D">
        <w:rPr>
          <w:rFonts w:ascii="Times New Roman" w:hAnsi="Times New Roman"/>
          <w:sz w:val="24"/>
          <w:szCs w:val="24"/>
          <w:lang w:val="it-IT"/>
        </w:rPr>
        <w:t>dispositivi</w:t>
      </w:r>
      <w:r w:rsidR="000E3671" w:rsidRPr="000E3671">
        <w:rPr>
          <w:rFonts w:ascii="Times New Roman" w:hAnsi="Times New Roman"/>
          <w:sz w:val="24"/>
          <w:szCs w:val="24"/>
          <w:lang w:val="it-IT"/>
        </w:rPr>
        <w:t xml:space="preserve"> mobili: +14,7% in un </w:t>
      </w:r>
      <w:r w:rsidR="000E3671">
        <w:rPr>
          <w:rFonts w:ascii="Times New Roman" w:hAnsi="Times New Roman"/>
          <w:sz w:val="24"/>
          <w:szCs w:val="24"/>
          <w:lang w:val="it-IT"/>
        </w:rPr>
        <w:t xml:space="preserve">anno (da </w:t>
      </w:r>
      <w:proofErr w:type="spellStart"/>
      <w:r w:rsidR="000E3671">
        <w:rPr>
          <w:rFonts w:ascii="Times New Roman" w:hAnsi="Times New Roman"/>
          <w:sz w:val="24"/>
          <w:szCs w:val="24"/>
          <w:lang w:val="it-IT"/>
        </w:rPr>
        <w:t>smartphone</w:t>
      </w:r>
      <w:proofErr w:type="spellEnd"/>
      <w:r w:rsidR="000E3671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="000E3671">
        <w:rPr>
          <w:rFonts w:ascii="Times New Roman" w:hAnsi="Times New Roman"/>
          <w:sz w:val="24"/>
          <w:szCs w:val="24"/>
          <w:lang w:val="it-IT"/>
        </w:rPr>
        <w:t>tablet</w:t>
      </w:r>
      <w:proofErr w:type="spellEnd"/>
      <w:r w:rsidR="000E3671">
        <w:rPr>
          <w:rFonts w:ascii="Times New Roman" w:hAnsi="Times New Roman"/>
          <w:sz w:val="24"/>
          <w:szCs w:val="24"/>
          <w:lang w:val="it-IT"/>
        </w:rPr>
        <w:t>)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CE603D">
        <w:rPr>
          <w:rFonts w:ascii="Times New Roman" w:hAnsi="Times New Roman"/>
          <w:sz w:val="24"/>
          <w:szCs w:val="24"/>
          <w:lang w:val="it-IT"/>
        </w:rPr>
        <w:t>In uno scenario in cui le</w:t>
      </w:r>
      <w:r w:rsidR="0048000D">
        <w:rPr>
          <w:rFonts w:ascii="Times New Roman" w:hAnsi="Times New Roman"/>
          <w:sz w:val="24"/>
          <w:szCs w:val="24"/>
          <w:lang w:val="it-IT"/>
        </w:rPr>
        <w:t xml:space="preserve"> minacce alla sicurezza digitale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aumentano e </w:t>
      </w:r>
      <w:r w:rsidR="00CE603D">
        <w:rPr>
          <w:rFonts w:ascii="Times New Roman" w:hAnsi="Times New Roman"/>
          <w:sz w:val="24"/>
          <w:szCs w:val="24"/>
          <w:lang w:val="it-IT"/>
        </w:rPr>
        <w:t xml:space="preserve">i 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consumatori utilizzano </w:t>
      </w:r>
      <w:r w:rsidR="0048000D">
        <w:rPr>
          <w:rFonts w:ascii="Times New Roman" w:hAnsi="Times New Roman"/>
          <w:sz w:val="24"/>
          <w:szCs w:val="24"/>
          <w:lang w:val="it-IT"/>
        </w:rPr>
        <w:t>un numero sempre maggiore di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dispositivi e applicazioni </w:t>
      </w:r>
      <w:r w:rsidR="00CE603D">
        <w:rPr>
          <w:rFonts w:ascii="Times New Roman" w:hAnsi="Times New Roman"/>
          <w:sz w:val="24"/>
          <w:szCs w:val="24"/>
          <w:lang w:val="it-IT"/>
        </w:rPr>
        <w:t>dai luoghi più disparati,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8000D">
        <w:rPr>
          <w:rFonts w:ascii="Times New Roman" w:hAnsi="Times New Roman"/>
          <w:sz w:val="24"/>
          <w:szCs w:val="24"/>
          <w:lang w:val="it-IT"/>
        </w:rPr>
        <w:t>si concretizza in modo sempre</w:t>
      </w:r>
      <w:r w:rsidR="00CE603D">
        <w:rPr>
          <w:rFonts w:ascii="Times New Roman" w:hAnsi="Times New Roman"/>
          <w:sz w:val="24"/>
          <w:szCs w:val="24"/>
          <w:lang w:val="it-IT"/>
        </w:rPr>
        <w:t xml:space="preserve"> più stringente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la necessità di offrire innovazioni che </w:t>
      </w:r>
      <w:r w:rsidR="00CE603D">
        <w:rPr>
          <w:rFonts w:ascii="Times New Roman" w:hAnsi="Times New Roman"/>
          <w:sz w:val="24"/>
          <w:szCs w:val="24"/>
          <w:lang w:val="it-IT"/>
        </w:rPr>
        <w:t>vadano oltre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la protezione da malw</w:t>
      </w:r>
      <w:r w:rsidR="00CE603D">
        <w:rPr>
          <w:rFonts w:ascii="Times New Roman" w:hAnsi="Times New Roman"/>
          <w:sz w:val="24"/>
          <w:szCs w:val="24"/>
          <w:lang w:val="it-IT"/>
        </w:rPr>
        <w:t xml:space="preserve">are per includere </w:t>
      </w:r>
      <w:r w:rsidR="002A05E7">
        <w:rPr>
          <w:rFonts w:ascii="Times New Roman" w:hAnsi="Times New Roman"/>
          <w:sz w:val="24"/>
          <w:szCs w:val="24"/>
          <w:lang w:val="it-IT"/>
        </w:rPr>
        <w:t xml:space="preserve">protezione di </w:t>
      </w:r>
      <w:r w:rsidR="00CE603D">
        <w:rPr>
          <w:rFonts w:ascii="Times New Roman" w:hAnsi="Times New Roman"/>
          <w:sz w:val="24"/>
          <w:szCs w:val="24"/>
          <w:lang w:val="it-IT"/>
        </w:rPr>
        <w:t>dispositivi,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dati personali e identità</w:t>
      </w:r>
      <w:r w:rsidR="00FF5F56">
        <w:rPr>
          <w:rFonts w:ascii="Times New Roman" w:hAnsi="Times New Roman"/>
          <w:sz w:val="24"/>
          <w:szCs w:val="24"/>
          <w:lang w:val="it-IT"/>
        </w:rPr>
        <w:t>.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Intel </w:t>
      </w:r>
      <w:r w:rsidR="00CE603D">
        <w:rPr>
          <w:rFonts w:ascii="Times New Roman" w:hAnsi="Times New Roman"/>
          <w:sz w:val="24"/>
          <w:szCs w:val="24"/>
          <w:lang w:val="it-IT"/>
        </w:rPr>
        <w:t>Security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E2C42" w:rsidRPr="00FF5F56">
        <w:rPr>
          <w:rFonts w:ascii="Times New Roman" w:hAnsi="Times New Roman"/>
          <w:sz w:val="24"/>
          <w:szCs w:val="24"/>
          <w:lang w:val="it-IT"/>
        </w:rPr>
        <w:t xml:space="preserve">ha </w:t>
      </w:r>
      <w:r w:rsidR="00FF5F56" w:rsidRPr="00FF5F56">
        <w:rPr>
          <w:rFonts w:ascii="Times New Roman" w:hAnsi="Times New Roman"/>
          <w:sz w:val="24"/>
          <w:szCs w:val="24"/>
          <w:lang w:val="it-IT"/>
        </w:rPr>
        <w:t>risposto a</w:t>
      </w:r>
      <w:r w:rsidR="005E2C42" w:rsidRPr="00FF5F56">
        <w:rPr>
          <w:rFonts w:ascii="Times New Roman" w:hAnsi="Times New Roman"/>
          <w:sz w:val="24"/>
          <w:szCs w:val="24"/>
          <w:lang w:val="it-IT"/>
        </w:rPr>
        <w:t xml:space="preserve"> questa esigenza con </w:t>
      </w:r>
      <w:r w:rsidR="00FF5F56" w:rsidRPr="00FF5F56">
        <w:rPr>
          <w:rFonts w:ascii="Times New Roman" w:hAnsi="Times New Roman"/>
          <w:sz w:val="24"/>
          <w:szCs w:val="24"/>
          <w:lang w:val="it-IT"/>
        </w:rPr>
        <w:t>una gamma di</w:t>
      </w:r>
      <w:r w:rsidR="005E2C42" w:rsidRPr="00FF5F5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F5F56" w:rsidRPr="00FF5F56">
        <w:rPr>
          <w:rFonts w:ascii="Times New Roman" w:hAnsi="Times New Roman"/>
          <w:sz w:val="24"/>
          <w:szCs w:val="24"/>
          <w:lang w:val="it-IT"/>
        </w:rPr>
        <w:t>soluzioni</w:t>
      </w:r>
      <w:r w:rsidR="005E2C42" w:rsidRPr="00FF5F56">
        <w:rPr>
          <w:rFonts w:ascii="Times New Roman" w:hAnsi="Times New Roman"/>
          <w:sz w:val="24"/>
          <w:szCs w:val="24"/>
          <w:lang w:val="it-IT"/>
        </w:rPr>
        <w:t xml:space="preserve"> di sicurezza </w:t>
      </w:r>
      <w:r w:rsidR="0048000D">
        <w:rPr>
          <w:rFonts w:ascii="Times New Roman" w:hAnsi="Times New Roman"/>
          <w:sz w:val="24"/>
          <w:szCs w:val="24"/>
          <w:lang w:val="it-IT"/>
        </w:rPr>
        <w:t>multi-dispositivo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che consentono agli utenti di </w:t>
      </w:r>
      <w:r w:rsidR="00FF5F56">
        <w:rPr>
          <w:rFonts w:ascii="Times New Roman" w:hAnsi="Times New Roman"/>
          <w:sz w:val="24"/>
          <w:szCs w:val="24"/>
          <w:lang w:val="it-IT"/>
        </w:rPr>
        <w:t>proteggere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i loro dispositivi e </w:t>
      </w:r>
      <w:proofErr w:type="spellStart"/>
      <w:r w:rsidR="002A05E7">
        <w:rPr>
          <w:rFonts w:ascii="Times New Roman" w:hAnsi="Times New Roman"/>
          <w:sz w:val="24"/>
          <w:szCs w:val="24"/>
          <w:lang w:val="it-IT"/>
        </w:rPr>
        <w:t>e</w:t>
      </w:r>
      <w:proofErr w:type="spellEnd"/>
      <w:r w:rsidR="002A05E7">
        <w:rPr>
          <w:rFonts w:ascii="Times New Roman" w:hAnsi="Times New Roman"/>
          <w:sz w:val="24"/>
          <w:szCs w:val="24"/>
          <w:lang w:val="it-IT"/>
        </w:rPr>
        <w:t xml:space="preserve"> i loro dati personali</w:t>
      </w:r>
      <w:r w:rsidR="00FF5F56">
        <w:rPr>
          <w:rFonts w:ascii="Times New Roman" w:hAnsi="Times New Roman"/>
          <w:sz w:val="24"/>
          <w:szCs w:val="24"/>
          <w:lang w:val="it-IT"/>
        </w:rPr>
        <w:t xml:space="preserve"> in modo semplice ed efficace.</w:t>
      </w:r>
    </w:p>
    <w:p w14:paraId="4D472F79" w14:textId="77777777" w:rsidR="005E2C42" w:rsidRPr="005E2C42" w:rsidRDefault="005E2C42" w:rsidP="00165481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14:paraId="728A0DBF" w14:textId="017641B6" w:rsidR="005E2C42" w:rsidRPr="0048000D" w:rsidRDefault="005E2C42" w:rsidP="005E2C42">
      <w:pPr>
        <w:shd w:val="clear" w:color="auto" w:fill="FFFFFF"/>
        <w:ind w:right="86"/>
        <w:rPr>
          <w:rFonts w:ascii="Times New Roman" w:hAnsi="Times New Roman"/>
          <w:i/>
          <w:sz w:val="24"/>
          <w:lang w:val="it-IT"/>
        </w:rPr>
      </w:pPr>
      <w:r w:rsidRPr="0048000D">
        <w:rPr>
          <w:rFonts w:ascii="Times New Roman" w:hAnsi="Times New Roman"/>
          <w:i/>
          <w:sz w:val="24"/>
          <w:lang w:val="it-IT"/>
        </w:rPr>
        <w:t xml:space="preserve">"Oggi la sicurezza digitale </w:t>
      </w:r>
      <w:r w:rsidR="002A05E7">
        <w:rPr>
          <w:rFonts w:ascii="Times New Roman" w:hAnsi="Times New Roman"/>
          <w:i/>
          <w:sz w:val="24"/>
          <w:lang w:val="it-IT"/>
        </w:rPr>
        <w:t>deve andare</w:t>
      </w:r>
      <w:r w:rsidR="00FF5F56" w:rsidRPr="0048000D">
        <w:rPr>
          <w:rFonts w:ascii="Times New Roman" w:hAnsi="Times New Roman"/>
          <w:i/>
          <w:sz w:val="24"/>
          <w:lang w:val="it-IT"/>
        </w:rPr>
        <w:t xml:space="preserve"> oltre il semplice</w:t>
      </w:r>
      <w:r w:rsidRPr="0048000D">
        <w:rPr>
          <w:rFonts w:ascii="Times New Roman" w:hAnsi="Times New Roman"/>
          <w:i/>
          <w:sz w:val="24"/>
          <w:lang w:val="it-IT"/>
        </w:rPr>
        <w:t xml:space="preserve"> a</w:t>
      </w:r>
      <w:r w:rsidR="00FF5F56" w:rsidRPr="0048000D">
        <w:rPr>
          <w:rFonts w:ascii="Times New Roman" w:hAnsi="Times New Roman"/>
          <w:i/>
          <w:sz w:val="24"/>
          <w:lang w:val="it-IT"/>
        </w:rPr>
        <w:t xml:space="preserve">ntivirus. </w:t>
      </w:r>
      <w:r w:rsidR="00CD6634" w:rsidRPr="0048000D">
        <w:rPr>
          <w:rFonts w:ascii="Times New Roman" w:hAnsi="Times New Roman"/>
          <w:i/>
          <w:sz w:val="24"/>
          <w:lang w:val="it-IT"/>
        </w:rPr>
        <w:t xml:space="preserve">È </w:t>
      </w:r>
      <w:r w:rsidRPr="0048000D">
        <w:rPr>
          <w:rFonts w:ascii="Times New Roman" w:hAnsi="Times New Roman"/>
          <w:i/>
          <w:sz w:val="24"/>
          <w:lang w:val="it-IT"/>
        </w:rPr>
        <w:t xml:space="preserve">un imperativo per tutti coloro che </w:t>
      </w:r>
      <w:r w:rsidR="00CD6634" w:rsidRPr="0048000D">
        <w:rPr>
          <w:rFonts w:ascii="Times New Roman" w:hAnsi="Times New Roman"/>
          <w:i/>
          <w:sz w:val="24"/>
          <w:lang w:val="it-IT"/>
        </w:rPr>
        <w:t xml:space="preserve">si connettono online </w:t>
      </w:r>
      <w:r w:rsidR="002A05E7">
        <w:rPr>
          <w:rFonts w:ascii="Times New Roman" w:hAnsi="Times New Roman"/>
          <w:i/>
          <w:sz w:val="24"/>
          <w:lang w:val="it-IT"/>
        </w:rPr>
        <w:t xml:space="preserve">per avere la sicurezza </w:t>
      </w:r>
      <w:proofErr w:type="spellStart"/>
      <w:r w:rsidR="002A05E7">
        <w:rPr>
          <w:rFonts w:ascii="Times New Roman" w:hAnsi="Times New Roman"/>
          <w:i/>
          <w:sz w:val="24"/>
          <w:lang w:val="it-IT"/>
        </w:rPr>
        <w:t>mutilivello</w:t>
      </w:r>
      <w:proofErr w:type="spellEnd"/>
      <w:r w:rsidR="002A05E7">
        <w:rPr>
          <w:rFonts w:ascii="Times New Roman" w:hAnsi="Times New Roman"/>
          <w:i/>
          <w:sz w:val="24"/>
          <w:lang w:val="it-IT"/>
        </w:rPr>
        <w:t xml:space="preserve"> che dia loro la miglior protezione possibile</w:t>
      </w:r>
      <w:r w:rsidRPr="0048000D">
        <w:rPr>
          <w:rFonts w:ascii="Times New Roman" w:hAnsi="Times New Roman"/>
          <w:i/>
          <w:sz w:val="24"/>
          <w:lang w:val="it-IT"/>
        </w:rPr>
        <w:t xml:space="preserve">", </w:t>
      </w:r>
      <w:r w:rsidRPr="0048000D">
        <w:rPr>
          <w:rFonts w:ascii="Times New Roman" w:hAnsi="Times New Roman"/>
          <w:sz w:val="24"/>
          <w:lang w:val="it-IT"/>
        </w:rPr>
        <w:t>ha dichiarato</w:t>
      </w:r>
      <w:r w:rsidRPr="0048000D">
        <w:rPr>
          <w:rFonts w:ascii="Times New Roman" w:hAnsi="Times New Roman"/>
          <w:i/>
          <w:sz w:val="24"/>
          <w:lang w:val="it-IT"/>
        </w:rPr>
        <w:t xml:space="preserve"> </w:t>
      </w:r>
      <w:r w:rsidRPr="0048000D">
        <w:rPr>
          <w:rFonts w:ascii="Times New Roman" w:hAnsi="Times New Roman"/>
          <w:sz w:val="24"/>
          <w:lang w:val="it-IT"/>
        </w:rPr>
        <w:t xml:space="preserve">John </w:t>
      </w:r>
      <w:proofErr w:type="spellStart"/>
      <w:r w:rsidRPr="0048000D">
        <w:rPr>
          <w:rFonts w:ascii="Times New Roman" w:hAnsi="Times New Roman"/>
          <w:sz w:val="24"/>
          <w:lang w:val="it-IT"/>
        </w:rPr>
        <w:t>Giamatteo</w:t>
      </w:r>
      <w:proofErr w:type="spellEnd"/>
      <w:r w:rsidRPr="0048000D">
        <w:rPr>
          <w:rFonts w:ascii="Times New Roman" w:hAnsi="Times New Roman"/>
          <w:sz w:val="24"/>
          <w:lang w:val="it-IT"/>
        </w:rPr>
        <w:t xml:space="preserve">, Corporate Vice </w:t>
      </w:r>
      <w:proofErr w:type="spellStart"/>
      <w:r w:rsidRPr="0048000D">
        <w:rPr>
          <w:rFonts w:ascii="Times New Roman" w:hAnsi="Times New Roman"/>
          <w:sz w:val="24"/>
          <w:lang w:val="it-IT"/>
        </w:rPr>
        <w:t>President</w:t>
      </w:r>
      <w:proofErr w:type="spellEnd"/>
      <w:r w:rsidRPr="0048000D">
        <w:rPr>
          <w:rFonts w:ascii="Times New Roman" w:hAnsi="Times New Roman"/>
          <w:sz w:val="24"/>
          <w:lang w:val="it-IT"/>
        </w:rPr>
        <w:t xml:space="preserve"> e General Manager </w:t>
      </w:r>
      <w:r w:rsidR="00CD6634" w:rsidRPr="0048000D">
        <w:rPr>
          <w:rFonts w:ascii="Times New Roman" w:hAnsi="Times New Roman"/>
          <w:sz w:val="24"/>
          <w:lang w:val="it-IT"/>
        </w:rPr>
        <w:t>Consumer</w:t>
      </w:r>
      <w:r w:rsidRPr="0048000D">
        <w:rPr>
          <w:rFonts w:ascii="Times New Roman" w:hAnsi="Times New Roman"/>
          <w:sz w:val="24"/>
          <w:lang w:val="it-IT"/>
        </w:rPr>
        <w:t xml:space="preserve"> di Intel </w:t>
      </w:r>
      <w:r w:rsidR="00CD6634" w:rsidRPr="0048000D">
        <w:rPr>
          <w:rFonts w:ascii="Times New Roman" w:hAnsi="Times New Roman"/>
          <w:sz w:val="24"/>
          <w:lang w:val="it-IT"/>
        </w:rPr>
        <w:t>Security</w:t>
      </w:r>
      <w:r w:rsidRPr="0048000D">
        <w:rPr>
          <w:rFonts w:ascii="Times New Roman" w:hAnsi="Times New Roman"/>
          <w:sz w:val="24"/>
          <w:lang w:val="it-IT"/>
        </w:rPr>
        <w:t>.</w:t>
      </w:r>
      <w:r w:rsidRPr="0048000D">
        <w:rPr>
          <w:rFonts w:ascii="Times New Roman" w:hAnsi="Times New Roman"/>
          <w:i/>
          <w:sz w:val="24"/>
          <w:lang w:val="it-IT"/>
        </w:rPr>
        <w:t xml:space="preserve"> "</w:t>
      </w:r>
      <w:r w:rsidR="00CD6634" w:rsidRPr="0048000D">
        <w:rPr>
          <w:rFonts w:ascii="Times New Roman" w:hAnsi="Times New Roman"/>
          <w:i/>
          <w:sz w:val="24"/>
          <w:lang w:val="it-IT"/>
        </w:rPr>
        <w:t>È giunto il momento</w:t>
      </w:r>
      <w:r w:rsidRPr="0048000D">
        <w:rPr>
          <w:rFonts w:ascii="Times New Roman" w:hAnsi="Times New Roman"/>
          <w:i/>
          <w:sz w:val="24"/>
          <w:lang w:val="it-IT"/>
        </w:rPr>
        <w:t xml:space="preserve"> di pensare e agire in modo diverso, </w:t>
      </w:r>
      <w:r w:rsidR="002A05E7">
        <w:rPr>
          <w:rFonts w:ascii="Times New Roman" w:hAnsi="Times New Roman"/>
          <w:i/>
          <w:sz w:val="24"/>
          <w:lang w:val="it-IT"/>
        </w:rPr>
        <w:t>in modo tale da</w:t>
      </w:r>
      <w:r w:rsidRPr="0048000D">
        <w:rPr>
          <w:rFonts w:ascii="Times New Roman" w:hAnsi="Times New Roman"/>
          <w:i/>
          <w:sz w:val="24"/>
          <w:lang w:val="it-IT"/>
        </w:rPr>
        <w:t xml:space="preserve"> ca</w:t>
      </w:r>
      <w:r w:rsidR="0048000D">
        <w:rPr>
          <w:rFonts w:ascii="Times New Roman" w:hAnsi="Times New Roman"/>
          <w:i/>
          <w:sz w:val="24"/>
          <w:lang w:val="it-IT"/>
        </w:rPr>
        <w:t xml:space="preserve">mbiare </w:t>
      </w:r>
      <w:r w:rsidR="002A05E7">
        <w:rPr>
          <w:rFonts w:ascii="Times New Roman" w:hAnsi="Times New Roman"/>
          <w:i/>
          <w:sz w:val="24"/>
          <w:lang w:val="it-IT"/>
        </w:rPr>
        <w:t xml:space="preserve">radicalmente </w:t>
      </w:r>
      <w:r w:rsidR="0048000D">
        <w:rPr>
          <w:rFonts w:ascii="Times New Roman" w:hAnsi="Times New Roman"/>
          <w:i/>
          <w:sz w:val="24"/>
          <w:lang w:val="it-IT"/>
        </w:rPr>
        <w:t>il modo in cui proteggiamo</w:t>
      </w:r>
      <w:r w:rsidRPr="0048000D">
        <w:rPr>
          <w:rFonts w:ascii="Times New Roman" w:hAnsi="Times New Roman"/>
          <w:i/>
          <w:sz w:val="24"/>
          <w:lang w:val="it-IT"/>
        </w:rPr>
        <w:t xml:space="preserve"> </w:t>
      </w:r>
      <w:r w:rsidR="00CD6634" w:rsidRPr="0048000D">
        <w:rPr>
          <w:rFonts w:ascii="Times New Roman" w:hAnsi="Times New Roman"/>
          <w:i/>
          <w:sz w:val="24"/>
          <w:lang w:val="it-IT"/>
        </w:rPr>
        <w:t>gli utenti</w:t>
      </w:r>
      <w:r w:rsidRPr="0048000D">
        <w:rPr>
          <w:rFonts w:ascii="Times New Roman" w:hAnsi="Times New Roman"/>
          <w:i/>
          <w:sz w:val="24"/>
          <w:lang w:val="it-IT"/>
        </w:rPr>
        <w:t xml:space="preserve">. </w:t>
      </w:r>
      <w:r w:rsidR="0048000D">
        <w:rPr>
          <w:rFonts w:ascii="Times New Roman" w:hAnsi="Times New Roman"/>
          <w:i/>
          <w:sz w:val="24"/>
          <w:lang w:val="it-IT"/>
        </w:rPr>
        <w:t>Le nostre nuove soluzioni vanno in questa direzione</w:t>
      </w:r>
      <w:r w:rsidRPr="0048000D">
        <w:rPr>
          <w:rFonts w:ascii="Times New Roman" w:hAnsi="Times New Roman"/>
          <w:i/>
          <w:sz w:val="24"/>
          <w:lang w:val="it-IT"/>
        </w:rPr>
        <w:t xml:space="preserve">, integrando ed estendendo la sicurezza </w:t>
      </w:r>
      <w:r w:rsidR="00F20394" w:rsidRPr="00F20394">
        <w:rPr>
          <w:rFonts w:ascii="Times New Roman" w:hAnsi="Times New Roman"/>
          <w:i/>
          <w:sz w:val="24"/>
          <w:lang w:val="it-IT"/>
        </w:rPr>
        <w:t xml:space="preserve">in modi che pensiamo </w:t>
      </w:r>
      <w:r w:rsidR="00F20394">
        <w:rPr>
          <w:rFonts w:ascii="Times New Roman" w:hAnsi="Times New Roman"/>
          <w:i/>
          <w:sz w:val="24"/>
          <w:lang w:val="it-IT"/>
        </w:rPr>
        <w:t xml:space="preserve">che possano </w:t>
      </w:r>
      <w:r w:rsidR="00F20394" w:rsidRPr="00F20394">
        <w:rPr>
          <w:rFonts w:ascii="Times New Roman" w:hAnsi="Times New Roman"/>
          <w:i/>
          <w:sz w:val="24"/>
          <w:lang w:val="it-IT"/>
        </w:rPr>
        <w:t>migliorare profondamente la nostra capacità di rilevare e proteggere contro le minacce più recenti."</w:t>
      </w:r>
    </w:p>
    <w:p w14:paraId="6DB72D98" w14:textId="77777777" w:rsidR="002044D7" w:rsidRDefault="002044D7" w:rsidP="005E2C42">
      <w:pPr>
        <w:shd w:val="clear" w:color="auto" w:fill="FFFFFF"/>
        <w:ind w:right="86"/>
        <w:rPr>
          <w:rFonts w:ascii="Times New Roman" w:hAnsi="Times New Roman"/>
          <w:b/>
          <w:sz w:val="24"/>
          <w:lang w:val="it-IT"/>
        </w:rPr>
      </w:pPr>
    </w:p>
    <w:p w14:paraId="68B50E00" w14:textId="275D0D3E" w:rsidR="005E2C42" w:rsidRPr="00CD6634" w:rsidRDefault="00CD6634" w:rsidP="005E2C42">
      <w:pPr>
        <w:shd w:val="clear" w:color="auto" w:fill="FFFFFF"/>
        <w:ind w:right="86"/>
        <w:rPr>
          <w:rFonts w:ascii="Times New Roman" w:hAnsi="Times New Roman"/>
          <w:b/>
          <w:sz w:val="24"/>
          <w:lang w:val="it-IT"/>
        </w:rPr>
      </w:pPr>
      <w:r w:rsidRPr="00CD6634">
        <w:rPr>
          <w:rFonts w:ascii="Times New Roman" w:hAnsi="Times New Roman"/>
          <w:b/>
          <w:sz w:val="24"/>
          <w:lang w:val="it-IT"/>
        </w:rPr>
        <w:t xml:space="preserve">La nuova gamma di prodotti </w:t>
      </w:r>
      <w:r w:rsidR="002044D7">
        <w:rPr>
          <w:rFonts w:ascii="Times New Roman" w:hAnsi="Times New Roman"/>
          <w:b/>
          <w:sz w:val="24"/>
          <w:lang w:val="it-IT"/>
        </w:rPr>
        <w:t xml:space="preserve">di sicurezza </w:t>
      </w:r>
      <w:r w:rsidRPr="00CD6634">
        <w:rPr>
          <w:rFonts w:ascii="Times New Roman" w:hAnsi="Times New Roman"/>
          <w:b/>
          <w:sz w:val="24"/>
          <w:lang w:val="it-IT"/>
        </w:rPr>
        <w:t>consumer</w:t>
      </w:r>
      <w:r w:rsidR="005E2C42" w:rsidRPr="00CD6634">
        <w:rPr>
          <w:rFonts w:ascii="Times New Roman" w:hAnsi="Times New Roman"/>
          <w:b/>
          <w:sz w:val="24"/>
          <w:lang w:val="it-IT"/>
        </w:rPr>
        <w:t xml:space="preserve"> per proteggere tutta la vita digitale</w:t>
      </w:r>
    </w:p>
    <w:p w14:paraId="361995E9" w14:textId="1C0A79EF" w:rsidR="005E2C42" w:rsidRPr="005E2C42" w:rsidRDefault="005E2C42" w:rsidP="005E2C42">
      <w:pPr>
        <w:shd w:val="clear" w:color="auto" w:fill="FFFFFF"/>
        <w:ind w:right="86"/>
        <w:rPr>
          <w:rFonts w:ascii="Times New Roman" w:hAnsi="Times New Roman"/>
          <w:sz w:val="24"/>
          <w:lang w:val="it-IT"/>
        </w:rPr>
      </w:pPr>
      <w:r w:rsidRPr="005E2C42">
        <w:rPr>
          <w:rFonts w:ascii="Times New Roman" w:hAnsi="Times New Roman"/>
          <w:sz w:val="24"/>
          <w:lang w:val="it-IT"/>
        </w:rPr>
        <w:t xml:space="preserve">I nuovi servizi di sicurezza </w:t>
      </w:r>
      <w:r w:rsidR="00F504E9">
        <w:rPr>
          <w:rFonts w:ascii="Times New Roman" w:hAnsi="Times New Roman"/>
          <w:sz w:val="24"/>
          <w:lang w:val="it-IT"/>
        </w:rPr>
        <w:t>sono focalizzati</w:t>
      </w:r>
      <w:r w:rsidRPr="005E2C42">
        <w:rPr>
          <w:rFonts w:ascii="Times New Roman" w:hAnsi="Times New Roman"/>
          <w:sz w:val="24"/>
          <w:lang w:val="it-IT"/>
        </w:rPr>
        <w:t xml:space="preserve"> sulla protezione </w:t>
      </w:r>
      <w:r w:rsidR="00F504E9">
        <w:rPr>
          <w:rFonts w:ascii="Times New Roman" w:hAnsi="Times New Roman"/>
          <w:sz w:val="24"/>
          <w:lang w:val="it-IT"/>
        </w:rPr>
        <w:t xml:space="preserve">della </w:t>
      </w:r>
      <w:r w:rsidRPr="005E2C42">
        <w:rPr>
          <w:rFonts w:ascii="Times New Roman" w:hAnsi="Times New Roman"/>
          <w:sz w:val="24"/>
          <w:lang w:val="it-IT"/>
        </w:rPr>
        <w:t xml:space="preserve">vita digitale </w:t>
      </w:r>
      <w:r w:rsidR="00F504E9">
        <w:rPr>
          <w:rFonts w:ascii="Times New Roman" w:hAnsi="Times New Roman"/>
          <w:sz w:val="24"/>
          <w:lang w:val="it-IT"/>
        </w:rPr>
        <w:t>degli utenti</w:t>
      </w:r>
      <w:r w:rsidRPr="005E2C42">
        <w:rPr>
          <w:rFonts w:ascii="Times New Roman" w:hAnsi="Times New Roman"/>
          <w:sz w:val="24"/>
          <w:lang w:val="it-IT"/>
        </w:rPr>
        <w:t xml:space="preserve">, indipendentemente da dove si trovano, dal dispositivo che utilizzano o </w:t>
      </w:r>
      <w:r w:rsidR="00F504E9">
        <w:rPr>
          <w:rFonts w:ascii="Times New Roman" w:hAnsi="Times New Roman"/>
          <w:sz w:val="24"/>
          <w:lang w:val="it-IT"/>
        </w:rPr>
        <w:t xml:space="preserve">da </w:t>
      </w:r>
      <w:r w:rsidRPr="005E2C42">
        <w:rPr>
          <w:rFonts w:ascii="Times New Roman" w:hAnsi="Times New Roman"/>
          <w:sz w:val="24"/>
          <w:lang w:val="it-IT"/>
        </w:rPr>
        <w:t>d</w:t>
      </w:r>
      <w:r w:rsidR="00F504E9">
        <w:rPr>
          <w:rFonts w:ascii="Times New Roman" w:hAnsi="Times New Roman"/>
          <w:sz w:val="24"/>
          <w:lang w:val="it-IT"/>
        </w:rPr>
        <w:t>ove memorizzano</w:t>
      </w:r>
      <w:r w:rsidRPr="005E2C42">
        <w:rPr>
          <w:rFonts w:ascii="Times New Roman" w:hAnsi="Times New Roman"/>
          <w:sz w:val="24"/>
          <w:lang w:val="it-IT"/>
        </w:rPr>
        <w:t xml:space="preserve"> i loro dati personali. I prodotti garantiscono protezione contro le minacce, </w:t>
      </w:r>
      <w:r w:rsidR="00F504E9">
        <w:rPr>
          <w:rFonts w:ascii="Times New Roman" w:hAnsi="Times New Roman"/>
          <w:sz w:val="24"/>
          <w:lang w:val="it-IT"/>
        </w:rPr>
        <w:t xml:space="preserve">tra cui malware, </w:t>
      </w:r>
      <w:proofErr w:type="spellStart"/>
      <w:r w:rsidR="00F504E9">
        <w:rPr>
          <w:rFonts w:ascii="Times New Roman" w:hAnsi="Times New Roman"/>
          <w:sz w:val="24"/>
          <w:lang w:val="it-IT"/>
        </w:rPr>
        <w:t>hacking</w:t>
      </w:r>
      <w:proofErr w:type="spellEnd"/>
      <w:r w:rsidRPr="005E2C42">
        <w:rPr>
          <w:rFonts w:ascii="Times New Roman" w:hAnsi="Times New Roman"/>
          <w:sz w:val="24"/>
          <w:lang w:val="it-IT"/>
        </w:rPr>
        <w:t xml:space="preserve"> e attacchi di </w:t>
      </w:r>
      <w:proofErr w:type="spellStart"/>
      <w:r w:rsidRPr="005E2C42">
        <w:rPr>
          <w:rFonts w:ascii="Times New Roman" w:hAnsi="Times New Roman"/>
          <w:sz w:val="24"/>
          <w:lang w:val="it-IT"/>
        </w:rPr>
        <w:t>ph</w:t>
      </w:r>
      <w:r w:rsidR="00897ABD">
        <w:rPr>
          <w:rFonts w:ascii="Times New Roman" w:hAnsi="Times New Roman"/>
          <w:sz w:val="24"/>
          <w:lang w:val="it-IT"/>
        </w:rPr>
        <w:t>ishing</w:t>
      </w:r>
      <w:proofErr w:type="spellEnd"/>
      <w:r w:rsidR="00897ABD">
        <w:rPr>
          <w:rFonts w:ascii="Times New Roman" w:hAnsi="Times New Roman"/>
          <w:sz w:val="24"/>
          <w:lang w:val="it-IT"/>
        </w:rPr>
        <w:t xml:space="preserve"> e la protezione specifica</w:t>
      </w:r>
      <w:r w:rsidRPr="005E2C42">
        <w:rPr>
          <w:rFonts w:ascii="Times New Roman" w:hAnsi="Times New Roman"/>
          <w:sz w:val="24"/>
          <w:lang w:val="it-IT"/>
        </w:rPr>
        <w:t xml:space="preserve"> </w:t>
      </w:r>
      <w:r w:rsidR="00897ABD">
        <w:rPr>
          <w:rFonts w:ascii="Times New Roman" w:hAnsi="Times New Roman"/>
          <w:sz w:val="24"/>
          <w:lang w:val="it-IT"/>
        </w:rPr>
        <w:t xml:space="preserve">del </w:t>
      </w:r>
      <w:r w:rsidRPr="005E2C42">
        <w:rPr>
          <w:rFonts w:ascii="Times New Roman" w:hAnsi="Times New Roman"/>
          <w:sz w:val="24"/>
          <w:lang w:val="it-IT"/>
        </w:rPr>
        <w:t xml:space="preserve">dispositivo in caso di smarrimento o furto ma anche </w:t>
      </w:r>
      <w:r w:rsidR="00897ABD">
        <w:rPr>
          <w:rFonts w:ascii="Times New Roman" w:hAnsi="Times New Roman"/>
          <w:sz w:val="24"/>
          <w:lang w:val="it-IT"/>
        </w:rPr>
        <w:t>del</w:t>
      </w:r>
      <w:r w:rsidRPr="005E2C42">
        <w:rPr>
          <w:rFonts w:ascii="Times New Roman" w:hAnsi="Times New Roman"/>
          <w:sz w:val="24"/>
          <w:lang w:val="it-IT"/>
        </w:rPr>
        <w:t>la loro identità attraverso i dispositivi che utilizzano.</w:t>
      </w:r>
    </w:p>
    <w:p w14:paraId="0E98E749" w14:textId="77777777" w:rsidR="005E2C42" w:rsidRPr="005E2C42" w:rsidRDefault="005E2C42" w:rsidP="00C25643">
      <w:pPr>
        <w:shd w:val="clear" w:color="auto" w:fill="FFFFFF"/>
        <w:ind w:right="86"/>
        <w:rPr>
          <w:rFonts w:ascii="Times New Roman" w:hAnsi="Times New Roman"/>
          <w:sz w:val="24"/>
          <w:lang w:val="it-IT"/>
        </w:rPr>
      </w:pPr>
    </w:p>
    <w:p w14:paraId="74325BA5" w14:textId="77777777" w:rsidR="00897ABD" w:rsidRPr="00897ABD" w:rsidRDefault="00897ABD" w:rsidP="00897ABD">
      <w:pPr>
        <w:shd w:val="clear" w:color="auto" w:fill="FFFFFF"/>
        <w:ind w:right="86"/>
        <w:rPr>
          <w:rFonts w:ascii="Times New Roman" w:hAnsi="Times New Roman"/>
          <w:bCs/>
          <w:sz w:val="24"/>
          <w:lang w:val="it-IT"/>
        </w:rPr>
      </w:pPr>
      <w:r w:rsidRPr="00897ABD">
        <w:rPr>
          <w:rFonts w:ascii="Times New Roman" w:hAnsi="Times New Roman"/>
          <w:bCs/>
          <w:sz w:val="24"/>
          <w:lang w:val="it-IT"/>
        </w:rPr>
        <w:t>Le nuove funzionalità e i miglioramenti introdotti includono:</w:t>
      </w:r>
    </w:p>
    <w:p w14:paraId="19C2678E" w14:textId="77777777" w:rsidR="00897ABD" w:rsidRPr="00976912" w:rsidRDefault="00897ABD" w:rsidP="00897ABD">
      <w:pPr>
        <w:shd w:val="clear" w:color="auto" w:fill="FFFFFF"/>
        <w:ind w:right="86"/>
        <w:rPr>
          <w:rFonts w:ascii="Times New Roman" w:hAnsi="Times New Roman"/>
          <w:sz w:val="24"/>
          <w:lang w:val="it-IT"/>
        </w:rPr>
      </w:pPr>
    </w:p>
    <w:p w14:paraId="37221A37" w14:textId="3299188E" w:rsidR="00DB16C4" w:rsidRPr="00857FDF" w:rsidRDefault="00DB16C4" w:rsidP="002044D7">
      <w:pPr>
        <w:pStyle w:val="Paragrafoelenco"/>
        <w:numPr>
          <w:ilvl w:val="0"/>
          <w:numId w:val="14"/>
        </w:numPr>
        <w:shd w:val="clear" w:color="auto" w:fill="FFFFFF"/>
        <w:ind w:right="86"/>
        <w:rPr>
          <w:rFonts w:ascii="Times New Roman" w:hAnsi="Times New Roman"/>
          <w:sz w:val="24"/>
          <w:lang w:val="it-IT"/>
        </w:rPr>
      </w:pPr>
      <w:r w:rsidRPr="00857FDF">
        <w:rPr>
          <w:rFonts w:ascii="Times New Roman" w:hAnsi="Times New Roman"/>
          <w:b/>
          <w:sz w:val="24"/>
          <w:lang w:val="it-IT"/>
        </w:rPr>
        <w:t>Sicurezza di un numero illimitato di dispositivi</w:t>
      </w:r>
      <w:r w:rsidR="00A77385" w:rsidRPr="00857FDF">
        <w:rPr>
          <w:rFonts w:ascii="Times New Roman" w:hAnsi="Times New Roman"/>
          <w:b/>
          <w:sz w:val="24"/>
          <w:lang w:val="it-IT"/>
        </w:rPr>
        <w:t>:</w:t>
      </w:r>
      <w:r w:rsidR="00A77385" w:rsidRPr="00857FDF">
        <w:rPr>
          <w:rFonts w:ascii="Times New Roman" w:hAnsi="Times New Roman"/>
          <w:sz w:val="24"/>
          <w:lang w:val="it-IT"/>
        </w:rPr>
        <w:t xml:space="preserve"> </w:t>
      </w:r>
      <w:r w:rsidR="002044D7">
        <w:rPr>
          <w:rFonts w:ascii="Times New Roman" w:hAnsi="Times New Roman"/>
          <w:sz w:val="24"/>
          <w:lang w:val="it-IT"/>
        </w:rPr>
        <w:t>i servizi</w:t>
      </w:r>
      <w:r w:rsidRPr="00DB16C4">
        <w:rPr>
          <w:rFonts w:ascii="Times New Roman" w:hAnsi="Times New Roman"/>
          <w:sz w:val="24"/>
          <w:lang w:val="it-IT"/>
        </w:rPr>
        <w:t xml:space="preserve"> di sicurezza oggi offrono una protezione completa dai virus e dalle più recenti minacce online su ogni dispositivo</w:t>
      </w:r>
      <w:r w:rsidR="002044D7">
        <w:rPr>
          <w:rFonts w:ascii="Times New Roman" w:hAnsi="Times New Roman"/>
          <w:sz w:val="24"/>
          <w:lang w:val="it-IT"/>
        </w:rPr>
        <w:t xml:space="preserve"> in possesso dell'utente, inclusi Windows,</w:t>
      </w:r>
      <w:r w:rsidR="002044D7" w:rsidRPr="00DB16C4">
        <w:rPr>
          <w:rFonts w:ascii="Times New Roman" w:hAnsi="Times New Roman"/>
          <w:sz w:val="24"/>
          <w:lang w:val="it-IT"/>
        </w:rPr>
        <w:t xml:space="preserve"> </w:t>
      </w:r>
      <w:r w:rsidRPr="00DB16C4">
        <w:rPr>
          <w:rFonts w:ascii="Times New Roman" w:hAnsi="Times New Roman"/>
          <w:sz w:val="24"/>
          <w:lang w:val="it-IT"/>
        </w:rPr>
        <w:t xml:space="preserve">PC, Mac, </w:t>
      </w:r>
      <w:proofErr w:type="spellStart"/>
      <w:r w:rsidR="002044D7">
        <w:rPr>
          <w:rFonts w:ascii="Times New Roman" w:hAnsi="Times New Roman"/>
          <w:sz w:val="24"/>
          <w:lang w:val="it-IT"/>
        </w:rPr>
        <w:t>Android</w:t>
      </w:r>
      <w:proofErr w:type="spellEnd"/>
      <w:r w:rsidR="002044D7">
        <w:rPr>
          <w:rFonts w:ascii="Times New Roman" w:hAnsi="Times New Roman"/>
          <w:sz w:val="24"/>
          <w:lang w:val="it-IT"/>
        </w:rPr>
        <w:t xml:space="preserve"> e </w:t>
      </w:r>
      <w:proofErr w:type="spellStart"/>
      <w:r w:rsidR="002044D7">
        <w:rPr>
          <w:rFonts w:ascii="Times New Roman" w:hAnsi="Times New Roman"/>
          <w:sz w:val="24"/>
          <w:lang w:val="it-IT"/>
        </w:rPr>
        <w:t>iOS</w:t>
      </w:r>
      <w:proofErr w:type="spellEnd"/>
      <w:r w:rsidRPr="00DB16C4">
        <w:rPr>
          <w:rFonts w:ascii="Times New Roman" w:hAnsi="Times New Roman"/>
          <w:sz w:val="24"/>
          <w:lang w:val="it-IT"/>
        </w:rPr>
        <w:t xml:space="preserve">. </w:t>
      </w:r>
    </w:p>
    <w:p w14:paraId="006DD0D9" w14:textId="77777777" w:rsidR="00D06598" w:rsidRPr="00857FDF" w:rsidRDefault="00D06598" w:rsidP="00D06598">
      <w:pPr>
        <w:pStyle w:val="Paragrafoelenco"/>
        <w:numPr>
          <w:ilvl w:val="0"/>
          <w:numId w:val="14"/>
        </w:numPr>
        <w:shd w:val="clear" w:color="auto" w:fill="FFFFFF"/>
        <w:ind w:right="86"/>
        <w:rPr>
          <w:rFonts w:ascii="Times New Roman" w:hAnsi="Times New Roman"/>
          <w:sz w:val="24"/>
          <w:lang w:val="it-IT"/>
        </w:rPr>
      </w:pPr>
      <w:r w:rsidRPr="00D06598">
        <w:rPr>
          <w:rFonts w:ascii="Times New Roman" w:hAnsi="Times New Roman"/>
          <w:b/>
          <w:bCs/>
          <w:sz w:val="24"/>
          <w:lang w:val="it-IT"/>
        </w:rPr>
        <w:t>Nuova tecnologia di scansione, rilevamento e protezione</w:t>
      </w:r>
      <w:r w:rsidRPr="00D06598">
        <w:rPr>
          <w:rFonts w:ascii="Times New Roman" w:hAnsi="Times New Roman"/>
          <w:bCs/>
          <w:sz w:val="24"/>
          <w:lang w:val="it-IT"/>
        </w:rPr>
        <w:t>: permette di effettuare la scansione delle reti domestiche per trovare i dispositivi non protetti, al fine di estendere facilmente la protezione a tutti i dispositivi connessi alla stessa rete domestica.</w:t>
      </w:r>
    </w:p>
    <w:p w14:paraId="2259681C" w14:textId="5616A81E" w:rsidR="007B1D96" w:rsidRPr="007B1D96" w:rsidRDefault="00D06598" w:rsidP="00B95224">
      <w:pPr>
        <w:pStyle w:val="Paragrafoelenco"/>
        <w:numPr>
          <w:ilvl w:val="0"/>
          <w:numId w:val="14"/>
        </w:numPr>
        <w:shd w:val="clear" w:color="auto" w:fill="FFFFFF"/>
        <w:ind w:right="86"/>
        <w:rPr>
          <w:rFonts w:ascii="Times New Roman" w:hAnsi="Times New Roman"/>
          <w:sz w:val="24"/>
        </w:rPr>
      </w:pPr>
      <w:proofErr w:type="spellStart"/>
      <w:r w:rsidRPr="007B1D96">
        <w:rPr>
          <w:rFonts w:ascii="Times New Roman" w:hAnsi="Times New Roman"/>
          <w:b/>
          <w:bCs/>
          <w:sz w:val="24"/>
          <w:lang w:val="it-IT"/>
        </w:rPr>
        <w:lastRenderedPageBreak/>
        <w:t>Sign</w:t>
      </w:r>
      <w:proofErr w:type="spellEnd"/>
      <w:r w:rsidRPr="007B1D96">
        <w:rPr>
          <w:rFonts w:ascii="Times New Roman" w:hAnsi="Times New Roman"/>
          <w:b/>
          <w:bCs/>
          <w:sz w:val="24"/>
          <w:lang w:val="it-IT"/>
        </w:rPr>
        <w:t>-i</w:t>
      </w:r>
      <w:r w:rsidR="00703BA4" w:rsidRPr="007B1D96">
        <w:rPr>
          <w:rFonts w:ascii="Times New Roman" w:hAnsi="Times New Roman"/>
          <w:b/>
          <w:bCs/>
          <w:sz w:val="24"/>
          <w:lang w:val="it-IT"/>
        </w:rPr>
        <w:t xml:space="preserve">n </w:t>
      </w:r>
      <w:r w:rsidRPr="007B1D96">
        <w:rPr>
          <w:rFonts w:ascii="Times New Roman" w:hAnsi="Times New Roman"/>
          <w:b/>
          <w:bCs/>
          <w:sz w:val="24"/>
          <w:lang w:val="it-IT"/>
        </w:rPr>
        <w:t>senza password</w:t>
      </w:r>
      <w:r w:rsidR="001F6B87" w:rsidRPr="007B1D96">
        <w:rPr>
          <w:rFonts w:ascii="Times New Roman" w:hAnsi="Times New Roman"/>
          <w:b/>
          <w:bCs/>
          <w:sz w:val="24"/>
          <w:lang w:val="it-IT"/>
        </w:rPr>
        <w:t>: </w:t>
      </w:r>
      <w:r w:rsidR="007B1D96">
        <w:rPr>
          <w:rFonts w:ascii="Times New Roman" w:hAnsi="Times New Roman"/>
          <w:bCs/>
          <w:sz w:val="24"/>
          <w:lang w:val="it-IT"/>
        </w:rPr>
        <w:t xml:space="preserve">frutto della recente integrazione con </w:t>
      </w:r>
      <w:hyperlink r:id="rId17" w:history="1">
        <w:r w:rsidR="007B1D96" w:rsidRPr="00D06598">
          <w:rPr>
            <w:rStyle w:val="Collegamentoipertestuale"/>
            <w:rFonts w:ascii="Times New Roman" w:hAnsi="Times New Roman"/>
            <w:bCs/>
            <w:sz w:val="24"/>
            <w:lang w:val="it-IT"/>
          </w:rPr>
          <w:t xml:space="preserve">True </w:t>
        </w:r>
        <w:proofErr w:type="spellStart"/>
        <w:r w:rsidR="007B1D96" w:rsidRPr="00D06598">
          <w:rPr>
            <w:rStyle w:val="Collegamentoipertestuale"/>
            <w:rFonts w:ascii="Times New Roman" w:hAnsi="Times New Roman"/>
            <w:bCs/>
            <w:sz w:val="24"/>
            <w:lang w:val="it-IT"/>
          </w:rPr>
          <w:t>Key</w:t>
        </w:r>
        <w:proofErr w:type="spellEnd"/>
      </w:hyperlink>
      <w:r w:rsidR="007B1D96">
        <w:rPr>
          <w:rFonts w:ascii="Times New Roman" w:hAnsi="Times New Roman"/>
          <w:bCs/>
          <w:sz w:val="24"/>
          <w:lang w:val="it-IT"/>
        </w:rPr>
        <w:t xml:space="preserve"> by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 Intel Security</w:t>
      </w:r>
      <w:r w:rsidR="007B1D96">
        <w:rPr>
          <w:rFonts w:ascii="Times New Roman" w:hAnsi="Times New Roman"/>
          <w:bCs/>
          <w:sz w:val="24"/>
          <w:lang w:val="it-IT"/>
        </w:rPr>
        <w:t>,</w:t>
      </w:r>
      <w:r w:rsidR="005B041D">
        <w:rPr>
          <w:rFonts w:ascii="Times New Roman" w:hAnsi="Times New Roman"/>
          <w:bCs/>
          <w:sz w:val="24"/>
          <w:lang w:val="it-IT"/>
        </w:rPr>
        <w:t xml:space="preserve"> un’</w:t>
      </w:r>
      <w:r w:rsidR="007B1D96" w:rsidRPr="005E2C42">
        <w:rPr>
          <w:rFonts w:ascii="Times New Roman" w:hAnsi="Times New Roman"/>
          <w:bCs/>
          <w:sz w:val="24"/>
          <w:lang w:val="it-IT"/>
        </w:rPr>
        <w:t>applicazione di autenticazione multi</w:t>
      </w:r>
      <w:r w:rsidR="007B1D96">
        <w:rPr>
          <w:rFonts w:ascii="Times New Roman" w:hAnsi="Times New Roman"/>
          <w:bCs/>
          <w:sz w:val="24"/>
          <w:lang w:val="it-IT"/>
        </w:rPr>
        <w:t>-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piattaforma </w:t>
      </w:r>
      <w:r w:rsidR="007B1D96">
        <w:rPr>
          <w:rFonts w:ascii="Times New Roman" w:hAnsi="Times New Roman"/>
          <w:bCs/>
          <w:sz w:val="24"/>
          <w:lang w:val="it-IT"/>
        </w:rPr>
        <w:t>e multi-fa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ttore che rende più facile e sicuro accedere </w:t>
      </w:r>
      <w:r w:rsidR="007B1D96">
        <w:rPr>
          <w:rFonts w:ascii="Times New Roman" w:hAnsi="Times New Roman"/>
          <w:bCs/>
          <w:sz w:val="24"/>
          <w:lang w:val="it-IT"/>
        </w:rPr>
        <w:t>a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 telefoni</w:t>
      </w:r>
      <w:r w:rsidR="007B1D96">
        <w:rPr>
          <w:rFonts w:ascii="Times New Roman" w:hAnsi="Times New Roman"/>
          <w:bCs/>
          <w:sz w:val="24"/>
          <w:lang w:val="it-IT"/>
        </w:rPr>
        <w:t>,</w:t>
      </w:r>
      <w:r w:rsidR="005B041D">
        <w:rPr>
          <w:rFonts w:ascii="Times New Roman" w:hAnsi="Times New Roman"/>
          <w:bCs/>
          <w:sz w:val="24"/>
          <w:lang w:val="it-IT"/>
        </w:rPr>
        <w:t xml:space="preserve"> applicazioni, siti web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 e dispositivi utilizzan</w:t>
      </w:r>
      <w:r w:rsidR="007B1D96">
        <w:rPr>
          <w:rFonts w:ascii="Times New Roman" w:hAnsi="Times New Roman"/>
          <w:bCs/>
          <w:sz w:val="24"/>
          <w:lang w:val="it-IT"/>
        </w:rPr>
        <w:t>d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o una combinazione di fattori quali </w:t>
      </w:r>
      <w:r w:rsidR="007B1D96">
        <w:rPr>
          <w:rFonts w:ascii="Times New Roman" w:hAnsi="Times New Roman"/>
          <w:bCs/>
          <w:sz w:val="24"/>
          <w:lang w:val="it-IT"/>
        </w:rPr>
        <w:t>il viso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, </w:t>
      </w:r>
      <w:r w:rsidR="007B1D96">
        <w:rPr>
          <w:rFonts w:ascii="Times New Roman" w:hAnsi="Times New Roman"/>
          <w:bCs/>
          <w:sz w:val="24"/>
          <w:lang w:val="it-IT"/>
        </w:rPr>
        <w:t xml:space="preserve">le </w:t>
      </w:r>
      <w:r w:rsidR="007B1D96" w:rsidRPr="005E2C42">
        <w:rPr>
          <w:rFonts w:ascii="Times New Roman" w:hAnsi="Times New Roman"/>
          <w:bCs/>
          <w:sz w:val="24"/>
          <w:lang w:val="it-IT"/>
        </w:rPr>
        <w:t xml:space="preserve">impronte digitali o </w:t>
      </w:r>
      <w:r w:rsidR="00194769">
        <w:rPr>
          <w:rFonts w:ascii="Times New Roman" w:hAnsi="Times New Roman"/>
          <w:bCs/>
          <w:sz w:val="24"/>
          <w:lang w:val="it-IT"/>
        </w:rPr>
        <w:t>de</w:t>
      </w:r>
      <w:r w:rsidR="007B1D96">
        <w:rPr>
          <w:rFonts w:ascii="Times New Roman" w:hAnsi="Times New Roman"/>
          <w:bCs/>
          <w:sz w:val="24"/>
          <w:lang w:val="it-IT"/>
        </w:rPr>
        <w:t xml:space="preserve">i </w:t>
      </w:r>
      <w:r w:rsidR="007B1D96" w:rsidRPr="005E2C42">
        <w:rPr>
          <w:rFonts w:ascii="Times New Roman" w:hAnsi="Times New Roman"/>
          <w:bCs/>
          <w:sz w:val="24"/>
          <w:lang w:val="it-IT"/>
        </w:rPr>
        <w:t>dispositiv</w:t>
      </w:r>
      <w:r w:rsidR="007B1D96">
        <w:rPr>
          <w:rFonts w:ascii="Times New Roman" w:hAnsi="Times New Roman"/>
          <w:bCs/>
          <w:sz w:val="24"/>
          <w:lang w:val="it-IT"/>
        </w:rPr>
        <w:t xml:space="preserve">i. </w:t>
      </w:r>
      <w:r w:rsidR="007B1D96" w:rsidRPr="007B1D96">
        <w:rPr>
          <w:rFonts w:ascii="Times New Roman" w:hAnsi="Times New Roman"/>
          <w:bCs/>
          <w:sz w:val="24"/>
          <w:lang w:val="en-US"/>
        </w:rPr>
        <w:t xml:space="preserve">La </w:t>
      </w:r>
      <w:proofErr w:type="spellStart"/>
      <w:r w:rsidR="007B1D96" w:rsidRPr="007B1D96">
        <w:rPr>
          <w:rFonts w:ascii="Times New Roman" w:hAnsi="Times New Roman"/>
          <w:bCs/>
          <w:sz w:val="24"/>
          <w:lang w:val="en-US"/>
        </w:rPr>
        <w:t>versione</w:t>
      </w:r>
      <w:proofErr w:type="spellEnd"/>
      <w:r w:rsidR="007B1D96" w:rsidRPr="007B1D96">
        <w:rPr>
          <w:rFonts w:ascii="Times New Roman" w:hAnsi="Times New Roman"/>
          <w:bCs/>
          <w:sz w:val="24"/>
          <w:lang w:val="en-US"/>
        </w:rPr>
        <w:t xml:space="preserve"> Premium è </w:t>
      </w:r>
      <w:proofErr w:type="spellStart"/>
      <w:r w:rsidR="007B1D96" w:rsidRPr="007B1D96">
        <w:rPr>
          <w:rFonts w:ascii="Times New Roman" w:hAnsi="Times New Roman"/>
          <w:bCs/>
          <w:sz w:val="24"/>
          <w:lang w:val="en-US"/>
        </w:rPr>
        <w:t>inclusa</w:t>
      </w:r>
      <w:proofErr w:type="spellEnd"/>
      <w:r w:rsidR="007B1D96" w:rsidRPr="007B1D96">
        <w:rPr>
          <w:rFonts w:ascii="Times New Roman" w:hAnsi="Times New Roman"/>
          <w:bCs/>
          <w:sz w:val="24"/>
          <w:lang w:val="en-US"/>
        </w:rPr>
        <w:t xml:space="preserve"> in McAfee Internet Security, McAfee Total Protection e McAfee </w:t>
      </w:r>
      <w:proofErr w:type="spellStart"/>
      <w:r w:rsidR="007B1D96" w:rsidRPr="007B1D96">
        <w:rPr>
          <w:rFonts w:ascii="Times New Roman" w:hAnsi="Times New Roman"/>
          <w:bCs/>
          <w:sz w:val="24"/>
          <w:lang w:val="en-US"/>
        </w:rPr>
        <w:t>LiveSafe</w:t>
      </w:r>
      <w:proofErr w:type="spellEnd"/>
      <w:r w:rsidR="007B1D96" w:rsidRPr="007B1D96">
        <w:rPr>
          <w:rFonts w:ascii="Times New Roman" w:hAnsi="Times New Roman"/>
          <w:bCs/>
          <w:sz w:val="24"/>
          <w:lang w:val="en-US"/>
        </w:rPr>
        <w:t>.</w:t>
      </w:r>
    </w:p>
    <w:p w14:paraId="210BA719" w14:textId="190E589B" w:rsidR="00252C03" w:rsidRPr="007B1D96" w:rsidRDefault="007B1D96" w:rsidP="007B1D96">
      <w:pPr>
        <w:pStyle w:val="Paragrafoelenco"/>
        <w:numPr>
          <w:ilvl w:val="0"/>
          <w:numId w:val="14"/>
        </w:numPr>
        <w:shd w:val="clear" w:color="auto" w:fill="FFFFFF"/>
        <w:ind w:right="86"/>
        <w:rPr>
          <w:rFonts w:ascii="Times New Roman" w:hAnsi="Times New Roman"/>
          <w:sz w:val="24"/>
          <w:lang w:val="it-IT"/>
        </w:rPr>
      </w:pPr>
      <w:r w:rsidRPr="007B1D96">
        <w:rPr>
          <w:rFonts w:ascii="Times New Roman" w:hAnsi="Times New Roman"/>
          <w:b/>
          <w:sz w:val="24"/>
          <w:lang w:val="it-IT"/>
        </w:rPr>
        <w:t>Protez</w:t>
      </w:r>
      <w:r w:rsidR="00B95224" w:rsidRPr="007B1D96">
        <w:rPr>
          <w:rFonts w:ascii="Times New Roman" w:hAnsi="Times New Roman"/>
          <w:b/>
          <w:sz w:val="24"/>
          <w:lang w:val="it-IT"/>
        </w:rPr>
        <w:t>ion</w:t>
      </w:r>
      <w:r w:rsidRPr="007B1D96">
        <w:rPr>
          <w:rFonts w:ascii="Times New Roman" w:hAnsi="Times New Roman"/>
          <w:b/>
          <w:sz w:val="24"/>
          <w:lang w:val="it-IT"/>
        </w:rPr>
        <w:t>e mobile potenziata</w:t>
      </w:r>
      <w:r w:rsidR="00B95224" w:rsidRPr="007B1D96">
        <w:rPr>
          <w:rFonts w:ascii="Times New Roman" w:hAnsi="Times New Roman"/>
          <w:b/>
          <w:sz w:val="24"/>
          <w:lang w:val="it-IT"/>
        </w:rPr>
        <w:t>:</w:t>
      </w:r>
      <w:r w:rsidR="00B95224" w:rsidRPr="007B1D96">
        <w:rPr>
          <w:rFonts w:ascii="Times New Roman" w:hAnsi="Times New Roman"/>
          <w:sz w:val="24"/>
          <w:lang w:val="it-IT"/>
        </w:rPr>
        <w:t xml:space="preserve"> </w:t>
      </w:r>
      <w:r w:rsidRPr="007B1D96">
        <w:rPr>
          <w:rFonts w:ascii="Times New Roman" w:hAnsi="Times New Roman"/>
          <w:sz w:val="24"/>
          <w:lang w:val="it-IT"/>
        </w:rPr>
        <w:t xml:space="preserve">offre la sicurezza completa dei dispositivi mobili integrando nuove caratteristiche come un </w:t>
      </w:r>
      <w:proofErr w:type="spellStart"/>
      <w:r w:rsidRPr="007B1D96">
        <w:rPr>
          <w:rFonts w:ascii="Times New Roman" w:hAnsi="Times New Roman"/>
          <w:sz w:val="24"/>
          <w:lang w:val="it-IT"/>
        </w:rPr>
        <w:t>widget</w:t>
      </w:r>
      <w:proofErr w:type="spellEnd"/>
      <w:r w:rsidRPr="007B1D96">
        <w:rPr>
          <w:rFonts w:ascii="Times New Roman" w:hAnsi="Times New Roman"/>
          <w:sz w:val="24"/>
          <w:lang w:val="it-IT"/>
        </w:rPr>
        <w:t xml:space="preserve"> della schermata iniziale per eseguire rapidamente le operazioni essenziali e uno strumento di ottimizzazione della batteria.</w:t>
      </w:r>
    </w:p>
    <w:p w14:paraId="79AE0F7C" w14:textId="643447BB" w:rsidR="00B95224" w:rsidRPr="00CC3877" w:rsidRDefault="007B1D96" w:rsidP="00CC3877">
      <w:pPr>
        <w:pStyle w:val="Paragrafoelenco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lang w:val="it-IT"/>
        </w:rPr>
      </w:pPr>
      <w:r w:rsidRPr="00CC3877">
        <w:rPr>
          <w:rFonts w:ascii="Times New Roman" w:hAnsi="Times New Roman"/>
          <w:b/>
          <w:color w:val="000000"/>
          <w:sz w:val="24"/>
          <w:lang w:val="it-IT"/>
        </w:rPr>
        <w:t xml:space="preserve">Nuove funzioni di Sicurezza dei dispositivi </w:t>
      </w:r>
      <w:proofErr w:type="spellStart"/>
      <w:r w:rsidRPr="00CC3877">
        <w:rPr>
          <w:rFonts w:ascii="Times New Roman" w:hAnsi="Times New Roman"/>
          <w:b/>
          <w:color w:val="000000"/>
          <w:sz w:val="24"/>
          <w:lang w:val="it-IT"/>
        </w:rPr>
        <w:t>wearable</w:t>
      </w:r>
      <w:proofErr w:type="spellEnd"/>
      <w:r w:rsidR="001E3BFF" w:rsidRPr="00CC3877">
        <w:rPr>
          <w:rFonts w:ascii="Times New Roman" w:hAnsi="Times New Roman"/>
          <w:b/>
          <w:color w:val="000000"/>
          <w:sz w:val="24"/>
          <w:lang w:val="it-IT"/>
        </w:rPr>
        <w:t>:</w:t>
      </w:r>
      <w:r w:rsidR="00F27D88" w:rsidRPr="00CC3877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="00CC3877" w:rsidRPr="00CC3877">
        <w:rPr>
          <w:rFonts w:ascii="Times New Roman" w:hAnsi="Times New Roman"/>
          <w:color w:val="000000"/>
          <w:sz w:val="24"/>
          <w:lang w:val="it-IT"/>
        </w:rPr>
        <w:t xml:space="preserve">La capacità di sicurezza mobile si estende anche a misure di sicurezza per gli orologi </w:t>
      </w:r>
      <w:proofErr w:type="spellStart"/>
      <w:r w:rsidR="00CC3877" w:rsidRPr="00CC3877">
        <w:rPr>
          <w:rFonts w:ascii="Times New Roman" w:hAnsi="Times New Roman"/>
          <w:color w:val="000000"/>
          <w:sz w:val="24"/>
          <w:lang w:val="it-IT"/>
        </w:rPr>
        <w:t>Android</w:t>
      </w:r>
      <w:proofErr w:type="spellEnd"/>
      <w:r w:rsidR="00CC3877" w:rsidRPr="00CC3877">
        <w:rPr>
          <w:rFonts w:ascii="Times New Roman" w:hAnsi="Times New Roman"/>
          <w:color w:val="000000"/>
          <w:sz w:val="24"/>
          <w:lang w:val="it-IT"/>
        </w:rPr>
        <w:t xml:space="preserve"> </w:t>
      </w:r>
      <w:proofErr w:type="spellStart"/>
      <w:r w:rsidR="00CC3877" w:rsidRPr="00CC3877">
        <w:rPr>
          <w:rFonts w:ascii="Times New Roman" w:hAnsi="Times New Roman"/>
          <w:color w:val="000000"/>
          <w:sz w:val="24"/>
          <w:lang w:val="it-IT"/>
        </w:rPr>
        <w:t>Wear</w:t>
      </w:r>
      <w:proofErr w:type="spellEnd"/>
      <w:r w:rsidR="00CC3877" w:rsidRPr="00CC3877">
        <w:rPr>
          <w:rFonts w:ascii="Times New Roman" w:hAnsi="Times New Roman"/>
          <w:color w:val="000000"/>
          <w:sz w:val="24"/>
          <w:lang w:val="it-IT"/>
        </w:rPr>
        <w:t xml:space="preserve">. Gli utenti possono proteggersi dalla perdita, prevenire le minacce mobile e aumentare le prestazioni del dispositivo cellulare </w:t>
      </w:r>
      <w:r w:rsidR="00CC3877">
        <w:rPr>
          <w:rFonts w:ascii="Times New Roman" w:hAnsi="Times New Roman"/>
          <w:color w:val="000000"/>
          <w:sz w:val="24"/>
          <w:lang w:val="it-IT"/>
        </w:rPr>
        <w:t>–</w:t>
      </w:r>
      <w:r w:rsidR="00CC3877" w:rsidRPr="00CC3877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="00CC3877">
        <w:rPr>
          <w:rFonts w:ascii="Times New Roman" w:hAnsi="Times New Roman"/>
          <w:color w:val="000000"/>
          <w:sz w:val="24"/>
          <w:lang w:val="it-IT"/>
        </w:rPr>
        <w:t>direttamente</w:t>
      </w:r>
      <w:r w:rsidR="00CC3877" w:rsidRPr="00CC3877">
        <w:rPr>
          <w:rFonts w:ascii="Times New Roman" w:hAnsi="Times New Roman"/>
          <w:color w:val="000000"/>
          <w:sz w:val="24"/>
          <w:lang w:val="it-IT"/>
        </w:rPr>
        <w:t xml:space="preserve"> dall’orologio.</w:t>
      </w:r>
    </w:p>
    <w:p w14:paraId="1471560D" w14:textId="6BB07FCF" w:rsidR="00294531" w:rsidRPr="004E548A" w:rsidRDefault="005F3052" w:rsidP="004E548A">
      <w:pPr>
        <w:pStyle w:val="Paragrafoelenco"/>
        <w:numPr>
          <w:ilvl w:val="0"/>
          <w:numId w:val="14"/>
        </w:numPr>
        <w:shd w:val="clear" w:color="auto" w:fill="FFFFFF"/>
        <w:ind w:right="86"/>
        <w:rPr>
          <w:rFonts w:ascii="Times New Roman" w:hAnsi="Times New Roman"/>
          <w:bCs/>
          <w:sz w:val="24"/>
          <w:lang w:val="it-IT"/>
        </w:rPr>
      </w:pPr>
      <w:r w:rsidRPr="004E548A">
        <w:rPr>
          <w:rFonts w:ascii="Times New Roman" w:hAnsi="Times New Roman"/>
          <w:b/>
          <w:sz w:val="24"/>
          <w:lang w:val="it-IT"/>
        </w:rPr>
        <w:t>Access</w:t>
      </w:r>
      <w:r w:rsidR="00CC3877" w:rsidRPr="004E548A">
        <w:rPr>
          <w:rFonts w:ascii="Times New Roman" w:hAnsi="Times New Roman"/>
          <w:b/>
          <w:sz w:val="24"/>
          <w:lang w:val="it-IT"/>
        </w:rPr>
        <w:t xml:space="preserve">o alla </w:t>
      </w:r>
      <w:r w:rsidR="00194769">
        <w:rPr>
          <w:rFonts w:ascii="Times New Roman" w:hAnsi="Times New Roman"/>
          <w:b/>
          <w:sz w:val="24"/>
          <w:lang w:val="it-IT"/>
        </w:rPr>
        <w:t>nuova generazione di s</w:t>
      </w:r>
      <w:r w:rsidR="00CC3877" w:rsidRPr="004E548A">
        <w:rPr>
          <w:rFonts w:ascii="Times New Roman" w:hAnsi="Times New Roman"/>
          <w:b/>
          <w:sz w:val="24"/>
          <w:lang w:val="it-IT"/>
        </w:rPr>
        <w:t>icurezza del browser</w:t>
      </w:r>
      <w:r w:rsidRPr="004E548A">
        <w:rPr>
          <w:rFonts w:ascii="Times New Roman" w:hAnsi="Times New Roman"/>
          <w:b/>
          <w:sz w:val="24"/>
          <w:lang w:val="it-IT"/>
        </w:rPr>
        <w:t xml:space="preserve">: </w:t>
      </w:r>
      <w:r w:rsidR="004E548A" w:rsidRPr="004E548A">
        <w:rPr>
          <w:rFonts w:ascii="Times New Roman" w:hAnsi="Times New Roman"/>
          <w:sz w:val="24"/>
          <w:lang w:val="it-IT"/>
        </w:rPr>
        <w:t>McAfee Web Advisor verifica che la protezione antivirus e firewall sia attiva, individua le password compromesse e aiuta gli utenti a prendere decisioni più intelligenti durante l'uso di Internet.</w:t>
      </w:r>
    </w:p>
    <w:p w14:paraId="7222561D" w14:textId="77777777" w:rsidR="004E548A" w:rsidRPr="004E548A" w:rsidRDefault="004E548A" w:rsidP="004E548A">
      <w:pPr>
        <w:pStyle w:val="Paragrafoelenco"/>
        <w:shd w:val="clear" w:color="auto" w:fill="FFFFFF"/>
        <w:ind w:right="86"/>
        <w:rPr>
          <w:rFonts w:ascii="Times New Roman" w:hAnsi="Times New Roman"/>
          <w:bCs/>
          <w:sz w:val="24"/>
          <w:lang w:val="it-IT"/>
        </w:rPr>
      </w:pPr>
    </w:p>
    <w:p w14:paraId="0A85AD25" w14:textId="77777777" w:rsidR="007301BA" w:rsidRDefault="007301BA" w:rsidP="004E548A">
      <w:pPr>
        <w:shd w:val="clear" w:color="auto" w:fill="FFFFFF"/>
        <w:ind w:right="86"/>
        <w:rPr>
          <w:rFonts w:ascii="Times New Roman" w:hAnsi="Times New Roman"/>
          <w:bCs/>
          <w:sz w:val="24"/>
          <w:szCs w:val="24"/>
          <w:lang w:val="it-IT"/>
        </w:rPr>
      </w:pPr>
    </w:p>
    <w:p w14:paraId="70BA1A7B" w14:textId="0FF6CF91" w:rsidR="004E548A" w:rsidRPr="005E2C42" w:rsidRDefault="004E548A" w:rsidP="004E548A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  <w:r w:rsidRPr="004E548A">
        <w:rPr>
          <w:rFonts w:ascii="Times New Roman" w:hAnsi="Times New Roman"/>
          <w:sz w:val="24"/>
          <w:szCs w:val="24"/>
          <w:lang w:val="it-IT"/>
        </w:rPr>
        <w:t>L</w:t>
      </w:r>
      <w:r>
        <w:rPr>
          <w:rFonts w:ascii="Times New Roman" w:hAnsi="Times New Roman"/>
          <w:sz w:val="24"/>
          <w:szCs w:val="24"/>
          <w:lang w:val="it-IT"/>
        </w:rPr>
        <w:t>’introduzione delle nuove funzionalità</w:t>
      </w:r>
      <w:r w:rsidR="007301BA">
        <w:rPr>
          <w:rFonts w:ascii="Times New Roman" w:hAnsi="Times New Roman"/>
          <w:sz w:val="24"/>
          <w:szCs w:val="24"/>
          <w:lang w:val="it-IT"/>
        </w:rPr>
        <w:t xml:space="preserve"> consente agli utenti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 un'esperienza </w:t>
      </w:r>
      <w:r w:rsidR="007301BA">
        <w:rPr>
          <w:rFonts w:ascii="Times New Roman" w:hAnsi="Times New Roman"/>
          <w:sz w:val="24"/>
          <w:szCs w:val="24"/>
          <w:lang w:val="it-IT"/>
        </w:rPr>
        <w:t xml:space="preserve">online 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più sicura </w:t>
      </w:r>
      <w:r w:rsidR="007301BA">
        <w:rPr>
          <w:rFonts w:ascii="Times New Roman" w:hAnsi="Times New Roman"/>
          <w:sz w:val="24"/>
          <w:szCs w:val="24"/>
          <w:lang w:val="it-IT"/>
        </w:rPr>
        <w:t>e in modo più semplice, grazie alla possibilità</w:t>
      </w:r>
      <w:r w:rsidRPr="005E2C42">
        <w:rPr>
          <w:rFonts w:ascii="Times New Roman" w:hAnsi="Times New Roman"/>
          <w:sz w:val="24"/>
          <w:szCs w:val="24"/>
          <w:lang w:val="it-IT"/>
        </w:rPr>
        <w:t xml:space="preserve"> di gestire la sicurezza a prescindere dal dispositivo che stanno utilizzando.</w:t>
      </w:r>
    </w:p>
    <w:p w14:paraId="2E96E2B0" w14:textId="77777777" w:rsidR="004E548A" w:rsidRPr="005E2C42" w:rsidRDefault="004E548A" w:rsidP="004E548A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</w:p>
    <w:p w14:paraId="013CF96D" w14:textId="77777777" w:rsidR="00EE0CA6" w:rsidRPr="00EE0CA6" w:rsidRDefault="00EE0CA6" w:rsidP="005E2C42">
      <w:pPr>
        <w:shd w:val="clear" w:color="auto" w:fill="FFFFFF"/>
        <w:ind w:right="86"/>
        <w:rPr>
          <w:rFonts w:ascii="Times New Roman" w:hAnsi="Times New Roman"/>
          <w:b/>
          <w:sz w:val="24"/>
          <w:szCs w:val="24"/>
          <w:lang w:val="it-IT"/>
        </w:rPr>
      </w:pPr>
      <w:r w:rsidRPr="00EE0CA6">
        <w:rPr>
          <w:rFonts w:ascii="Times New Roman" w:hAnsi="Times New Roman"/>
          <w:b/>
          <w:sz w:val="24"/>
          <w:szCs w:val="24"/>
          <w:lang w:val="it-IT"/>
        </w:rPr>
        <w:t>La cartella stampa completa è disponibile su Press Portal:</w:t>
      </w:r>
    </w:p>
    <w:p w14:paraId="40BB490E" w14:textId="1B39699F" w:rsidR="00EE0CA6" w:rsidRDefault="00EE0CA6" w:rsidP="005E2C42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  <w:hyperlink r:id="rId18" w:history="1">
        <w:r w:rsidRPr="00A672C9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http://www.primapagina.it/pressportal/intelsecurity/presskit-soluzioni-consumer-2016-intel-security/</w:t>
        </w:r>
      </w:hyperlink>
    </w:p>
    <w:p w14:paraId="09DC25EA" w14:textId="77777777" w:rsidR="00EE0CA6" w:rsidRDefault="00EE0CA6" w:rsidP="005E2C42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</w:p>
    <w:p w14:paraId="68CC9549" w14:textId="6E2C9E21" w:rsidR="005E2C42" w:rsidRPr="005E2C42" w:rsidRDefault="004E548A" w:rsidP="005E2C42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rezzi, disponibilità e ulteriori informazioni </w:t>
      </w:r>
      <w:r>
        <w:rPr>
          <w:rFonts w:ascii="Times New Roman" w:hAnsi="Times New Roman"/>
          <w:sz w:val="24"/>
          <w:szCs w:val="24"/>
          <w:lang w:val="it-IT"/>
        </w:rPr>
        <w:t>sulle nuova linea di soluzioni consumer</w:t>
      </w:r>
      <w:r w:rsidR="005E2C42" w:rsidRPr="005E2C42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sono disponibili all’indirizzo </w:t>
      </w:r>
      <w:hyperlink r:id="rId19" w:history="1">
        <w:r w:rsidRPr="00482177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https://home.mcafee.com/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B87F926" w14:textId="6E44E369" w:rsidR="005E2C42" w:rsidRPr="005E2C42" w:rsidRDefault="004E548A" w:rsidP="004E548A">
      <w:pPr>
        <w:shd w:val="clear" w:color="auto" w:fill="FFFFFF"/>
        <w:tabs>
          <w:tab w:val="left" w:pos="7020"/>
        </w:tabs>
        <w:ind w:right="8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14:paraId="76F85866" w14:textId="7A6DE24B" w:rsidR="005E2C42" w:rsidRPr="00857FDF" w:rsidRDefault="005E2C42" w:rsidP="005E2C42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  <w:r w:rsidRPr="00857FDF">
        <w:rPr>
          <w:rFonts w:ascii="Times New Roman" w:hAnsi="Times New Roman"/>
          <w:sz w:val="24"/>
          <w:szCs w:val="24"/>
          <w:lang w:val="it-IT"/>
        </w:rPr>
        <w:t>Fonti:</w:t>
      </w:r>
    </w:p>
    <w:p w14:paraId="53A0ABA1" w14:textId="435C2D73" w:rsidR="00177EBF" w:rsidRPr="00857FDF" w:rsidRDefault="006863D9" w:rsidP="00C25643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  <w:hyperlink r:id="rId20" w:tooltip="In inglese" w:history="1">
        <w:r w:rsidR="00686F78" w:rsidRPr="00857FDF">
          <w:rPr>
            <w:rFonts w:ascii="Times New Roman" w:hAnsi="Times New Roman"/>
            <w:color w:val="2970A6"/>
            <w:sz w:val="24"/>
            <w:szCs w:val="24"/>
            <w:u w:val="single"/>
            <w:lang w:val="it-IT"/>
          </w:rPr>
          <w:t xml:space="preserve">Cisco® Visual Networking Index (VNI) </w:t>
        </w:r>
        <w:proofErr w:type="spellStart"/>
        <w:r w:rsidR="00686F78" w:rsidRPr="00857FDF">
          <w:rPr>
            <w:rFonts w:ascii="Times New Roman" w:hAnsi="Times New Roman"/>
            <w:color w:val="2970A6"/>
            <w:sz w:val="24"/>
            <w:szCs w:val="24"/>
            <w:u w:val="single"/>
            <w:lang w:val="it-IT"/>
          </w:rPr>
          <w:t>Forecast</w:t>
        </w:r>
        <w:proofErr w:type="spellEnd"/>
        <w:r w:rsidR="00686F78" w:rsidRPr="00857FDF">
          <w:rPr>
            <w:rFonts w:ascii="Times New Roman" w:hAnsi="Times New Roman"/>
            <w:color w:val="2970A6"/>
            <w:sz w:val="24"/>
            <w:szCs w:val="24"/>
            <w:u w:val="single"/>
            <w:lang w:val="it-IT"/>
          </w:rPr>
          <w:t>,</w:t>
        </w:r>
      </w:hyperlink>
      <w:r w:rsidR="000E3671" w:rsidRPr="00857FDF">
        <w:rPr>
          <w:rFonts w:ascii="Times New Roman" w:hAnsi="Times New Roman"/>
          <w:sz w:val="24"/>
          <w:szCs w:val="24"/>
          <w:lang w:val="it-IT"/>
        </w:rPr>
        <w:t>, maggio 2015</w:t>
      </w:r>
    </w:p>
    <w:p w14:paraId="74DF6670" w14:textId="35A47E24" w:rsidR="000E3671" w:rsidRPr="00857FDF" w:rsidRDefault="006863D9" w:rsidP="00C25643">
      <w:pPr>
        <w:shd w:val="clear" w:color="auto" w:fill="FFFFFF"/>
        <w:ind w:right="86"/>
        <w:rPr>
          <w:rFonts w:ascii="Times New Roman" w:hAnsi="Times New Roman"/>
          <w:sz w:val="24"/>
          <w:szCs w:val="24"/>
          <w:lang w:val="it-IT"/>
        </w:rPr>
      </w:pPr>
      <w:hyperlink r:id="rId21" w:history="1">
        <w:r w:rsidR="000E3671" w:rsidRPr="00857FDF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http://www.audiweb.it/news/total-digital-audience-del-mese-di-giugno-2015/</w:t>
        </w:r>
      </w:hyperlink>
      <w:r w:rsidR="000E3671" w:rsidRPr="00857FDF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0E3671" w:rsidRPr="00857FDF">
        <w:rPr>
          <w:rFonts w:ascii="Times New Roman" w:hAnsi="Times New Roman"/>
          <w:sz w:val="24"/>
          <w:szCs w:val="24"/>
          <w:lang w:val="it-IT"/>
        </w:rPr>
        <w:t>audiweb</w:t>
      </w:r>
      <w:proofErr w:type="spellEnd"/>
      <w:r w:rsidR="000E3671" w:rsidRPr="00857FDF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A81617" w:rsidRPr="00857FDF">
        <w:rPr>
          <w:rFonts w:ascii="Times New Roman" w:hAnsi="Times New Roman"/>
          <w:sz w:val="24"/>
          <w:szCs w:val="24"/>
          <w:lang w:val="it-IT"/>
        </w:rPr>
        <w:t>a</w:t>
      </w:r>
      <w:r w:rsidR="000E3671" w:rsidRPr="00857FDF">
        <w:rPr>
          <w:rFonts w:ascii="Times New Roman" w:hAnsi="Times New Roman"/>
          <w:sz w:val="24"/>
          <w:szCs w:val="24"/>
          <w:lang w:val="it-IT"/>
        </w:rPr>
        <w:t>gosto 2015</w:t>
      </w:r>
    </w:p>
    <w:p w14:paraId="0315D7AC" w14:textId="1DE1FFED" w:rsidR="00177EBF" w:rsidRPr="007301BA" w:rsidRDefault="006863D9" w:rsidP="00C25643">
      <w:pPr>
        <w:shd w:val="clear" w:color="auto" w:fill="FFFFFF"/>
        <w:ind w:right="86"/>
        <w:rPr>
          <w:rFonts w:ascii="Times New Roman" w:hAnsi="Times New Roman"/>
          <w:bCs/>
          <w:sz w:val="24"/>
          <w:szCs w:val="24"/>
        </w:rPr>
      </w:pPr>
      <w:hyperlink r:id="rId22" w:history="1">
        <w:r w:rsidR="00177EBF" w:rsidRPr="007301BA">
          <w:rPr>
            <w:rStyle w:val="Collegamentoipertestuale"/>
            <w:rFonts w:ascii="Times New Roman" w:hAnsi="Times New Roman"/>
            <w:sz w:val="24"/>
            <w:szCs w:val="24"/>
          </w:rPr>
          <w:t>McAfee Labs Threat Report</w:t>
        </w:r>
      </w:hyperlink>
      <w:r w:rsidR="00177EBF" w:rsidRPr="007301BA">
        <w:rPr>
          <w:rFonts w:ascii="Times New Roman" w:hAnsi="Times New Roman"/>
          <w:sz w:val="24"/>
          <w:szCs w:val="24"/>
        </w:rPr>
        <w:t xml:space="preserve">, </w:t>
      </w:r>
      <w:r w:rsidR="00233AB2" w:rsidRPr="007301BA">
        <w:rPr>
          <w:rFonts w:ascii="Times New Roman" w:hAnsi="Times New Roman"/>
          <w:sz w:val="24"/>
          <w:szCs w:val="24"/>
        </w:rPr>
        <w:t>Intel Security,</w:t>
      </w:r>
      <w:r w:rsidR="00A81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617">
        <w:rPr>
          <w:rFonts w:ascii="Times New Roman" w:hAnsi="Times New Roman"/>
          <w:sz w:val="24"/>
          <w:szCs w:val="24"/>
        </w:rPr>
        <w:t>maggio</w:t>
      </w:r>
      <w:proofErr w:type="spellEnd"/>
      <w:r w:rsidR="00177EBF" w:rsidRPr="007301BA">
        <w:rPr>
          <w:rFonts w:ascii="Times New Roman" w:hAnsi="Times New Roman"/>
          <w:sz w:val="24"/>
          <w:szCs w:val="24"/>
        </w:rPr>
        <w:t xml:space="preserve"> 2015</w:t>
      </w:r>
    </w:p>
    <w:p w14:paraId="0E58C6C0" w14:textId="77777777" w:rsidR="000D7F65" w:rsidRPr="007301BA" w:rsidRDefault="000D7F65" w:rsidP="00C25643">
      <w:pPr>
        <w:shd w:val="clear" w:color="auto" w:fill="FFFFFF"/>
        <w:ind w:right="86"/>
        <w:rPr>
          <w:rFonts w:ascii="Times New Roman" w:hAnsi="Times New Roman"/>
          <w:bCs/>
          <w:sz w:val="24"/>
          <w:szCs w:val="24"/>
        </w:rPr>
      </w:pPr>
    </w:p>
    <w:p w14:paraId="28D88238" w14:textId="77777777" w:rsidR="00C97E16" w:rsidRPr="00857FDF" w:rsidRDefault="00C97E16" w:rsidP="00C25643">
      <w:pPr>
        <w:shd w:val="clear" w:color="auto" w:fill="FFFFFF"/>
        <w:ind w:right="86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57FDF">
        <w:rPr>
          <w:rFonts w:ascii="Times New Roman" w:hAnsi="Times New Roman"/>
          <w:b/>
          <w:bCs/>
          <w:sz w:val="24"/>
          <w:szCs w:val="24"/>
          <w:lang w:val="it-IT"/>
        </w:rPr>
        <w:t>###</w:t>
      </w:r>
    </w:p>
    <w:p w14:paraId="1640E382" w14:textId="77777777" w:rsidR="00A81617" w:rsidRPr="00A81617" w:rsidRDefault="00A81617" w:rsidP="00A81617">
      <w:pPr>
        <w:rPr>
          <w:rFonts w:ascii="Times New Roman" w:hAnsi="Times New Roman"/>
          <w:b/>
          <w:bCs/>
          <w:sz w:val="22"/>
          <w:szCs w:val="22"/>
          <w:lang w:val="it-IT"/>
        </w:rPr>
      </w:pPr>
      <w:r w:rsidRPr="00A81617">
        <w:rPr>
          <w:rFonts w:ascii="Times New Roman" w:hAnsi="Times New Roman"/>
          <w:b/>
          <w:bCs/>
          <w:sz w:val="22"/>
          <w:szCs w:val="22"/>
          <w:lang w:val="it-IT"/>
        </w:rPr>
        <w:t>Informazioni su Intel Security</w:t>
      </w:r>
    </w:p>
    <w:p w14:paraId="5264C04D" w14:textId="77777777" w:rsidR="00A81617" w:rsidRPr="00A81617" w:rsidRDefault="00A81617" w:rsidP="00A81617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A81617">
        <w:rPr>
          <w:rFonts w:ascii="Times New Roman" w:hAnsi="Times New Roman"/>
          <w:sz w:val="22"/>
          <w:szCs w:val="22"/>
          <w:lang w:val="it-IT"/>
        </w:rPr>
        <w:t xml:space="preserve">McAfee è ora parte Intel Security. Con la propria strategia Security </w:t>
      </w:r>
      <w:proofErr w:type="spellStart"/>
      <w:r w:rsidRPr="00A81617">
        <w:rPr>
          <w:rFonts w:ascii="Times New Roman" w:hAnsi="Times New Roman"/>
          <w:sz w:val="22"/>
          <w:szCs w:val="22"/>
          <w:lang w:val="it-IT"/>
        </w:rPr>
        <w:t>Connected</w:t>
      </w:r>
      <w:proofErr w:type="spellEnd"/>
      <w:r w:rsidRPr="00A81617">
        <w:rPr>
          <w:rFonts w:ascii="Times New Roman" w:hAnsi="Times New Roman"/>
          <w:sz w:val="22"/>
          <w:szCs w:val="22"/>
          <w:lang w:val="it-IT"/>
        </w:rPr>
        <w:t xml:space="preserve">, l’approccio innovativo alla sicurezza potenziata dall’hardware e l’ineguagliato servizio Global </w:t>
      </w:r>
      <w:proofErr w:type="spellStart"/>
      <w:r w:rsidRPr="00A81617">
        <w:rPr>
          <w:rFonts w:ascii="Times New Roman" w:hAnsi="Times New Roman"/>
          <w:sz w:val="22"/>
          <w:szCs w:val="22"/>
          <w:lang w:val="it-IT"/>
        </w:rPr>
        <w:t>Threat</w:t>
      </w:r>
      <w:proofErr w:type="spellEnd"/>
      <w:r w:rsidRPr="00A81617">
        <w:rPr>
          <w:rFonts w:ascii="Times New Roman" w:hAnsi="Times New Roman"/>
          <w:sz w:val="22"/>
          <w:szCs w:val="22"/>
          <w:lang w:val="it-IT"/>
        </w:rPr>
        <w:t xml:space="preserve"> Intelligence, Intel Security è impegnata senza sosta nello sviluppo di soluzioni e servizi di sicurezza proattiva comprovati che proteggono sistemi, reti e dispositivi portatili per l’utilizzo aziendale e personale a livello mondiale. Intel Security combina l’esperienza e la competenza di McAfee con l’innovazione e le prestazioni comprovate di Intel per rendere la sicurezza un ingrediente essenziale di ogni architettura e di ogni piattaforma di elaborazione. La missione di Intel Security è di assicurare a chiunque la tranquillità di vivere e lavorare in modo sicuro e protetto nel mondo </w:t>
      </w:r>
      <w:proofErr w:type="spellStart"/>
      <w:r w:rsidRPr="00A81617">
        <w:rPr>
          <w:rFonts w:ascii="Times New Roman" w:hAnsi="Times New Roman"/>
          <w:sz w:val="22"/>
          <w:szCs w:val="22"/>
          <w:lang w:val="it-IT"/>
        </w:rPr>
        <w:t>digital</w:t>
      </w:r>
      <w:proofErr w:type="spellEnd"/>
      <w:r w:rsidRPr="00A81617">
        <w:rPr>
          <w:rFonts w:ascii="Times New Roman" w:hAnsi="Times New Roman"/>
          <w:sz w:val="22"/>
          <w:szCs w:val="22"/>
          <w:lang w:val="it-IT"/>
        </w:rPr>
        <w:t xml:space="preserve"> odierno. </w:t>
      </w:r>
      <w:hyperlink r:id="rId23" w:history="1">
        <w:r w:rsidRPr="00A81617">
          <w:rPr>
            <w:rStyle w:val="Collegamentoipertestuale"/>
            <w:rFonts w:ascii="Times New Roman" w:hAnsi="Times New Roman"/>
            <w:sz w:val="22"/>
            <w:szCs w:val="22"/>
          </w:rPr>
          <w:t>www.intelsecurity.com</w:t>
        </w:r>
      </w:hyperlink>
      <w:r w:rsidRPr="00A81617">
        <w:rPr>
          <w:rFonts w:ascii="Times New Roman" w:hAnsi="Times New Roman"/>
          <w:sz w:val="22"/>
          <w:szCs w:val="22"/>
        </w:rPr>
        <w:t>.</w:t>
      </w:r>
    </w:p>
    <w:p w14:paraId="7E322E26" w14:textId="77777777" w:rsidR="00A81617" w:rsidRPr="00A81617" w:rsidRDefault="00A81617" w:rsidP="00A81617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9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6020"/>
      </w:tblGrid>
      <w:tr w:rsidR="00A81617" w:rsidRPr="00A81617" w14:paraId="51071C96" w14:textId="77777777" w:rsidTr="00A81617">
        <w:trPr>
          <w:trHeight w:val="1111"/>
        </w:trPr>
        <w:tc>
          <w:tcPr>
            <w:tcW w:w="3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6263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it-IT"/>
              </w:rPr>
            </w:pPr>
          </w:p>
          <w:p w14:paraId="29C85019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A81617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Per informazioni:</w:t>
            </w:r>
          </w:p>
          <w:p w14:paraId="04B5AAA6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it-IT" w:eastAsia="ko-KR"/>
              </w:rPr>
            </w:pPr>
            <w:r w:rsidRPr="00A81617">
              <w:rPr>
                <w:rFonts w:ascii="Times New Roman" w:hAnsi="Times New Roman"/>
                <w:sz w:val="22"/>
                <w:szCs w:val="22"/>
                <w:lang w:val="it-IT"/>
              </w:rPr>
              <w:t>Ufficio Stampa</w:t>
            </w:r>
          </w:p>
          <w:p w14:paraId="4860546E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A81617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McAfee</w:t>
            </w:r>
          </w:p>
          <w:p w14:paraId="3293EDA8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it-IT" w:eastAsia="ko-KR"/>
              </w:rPr>
            </w:pPr>
            <w:r w:rsidRPr="00A81617">
              <w:rPr>
                <w:rFonts w:ascii="Times New Roman" w:hAnsi="Times New Roman"/>
                <w:sz w:val="22"/>
                <w:szCs w:val="22"/>
                <w:lang w:val="it-IT"/>
              </w:rPr>
              <w:t>Tel.: 02/55.41.71</w:t>
            </w:r>
          </w:p>
          <w:p w14:paraId="70111CDF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81617">
              <w:rPr>
                <w:rFonts w:ascii="Times New Roman" w:hAnsi="Times New Roman"/>
                <w:sz w:val="22"/>
                <w:szCs w:val="22"/>
                <w:lang w:val="en-GB"/>
              </w:rPr>
              <w:t>Fax: 02/55.41.79.00</w:t>
            </w:r>
          </w:p>
        </w:tc>
        <w:tc>
          <w:tcPr>
            <w:tcW w:w="6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84DB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2"/>
                <w:szCs w:val="22"/>
                <w:lang w:val="it-IT"/>
              </w:rPr>
            </w:pPr>
          </w:p>
          <w:p w14:paraId="5F2EAA7C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C4F4A97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val="it-IT" w:eastAsia="ko-KR"/>
              </w:rPr>
            </w:pPr>
            <w:r w:rsidRPr="00A81617">
              <w:rPr>
                <w:rFonts w:ascii="Times New Roman" w:hAnsi="Times New Roman"/>
                <w:sz w:val="22"/>
                <w:szCs w:val="22"/>
                <w:lang w:val="it-IT"/>
              </w:rPr>
              <w:t>Benedetta Campana, Tania Acerbi</w:t>
            </w:r>
          </w:p>
          <w:p w14:paraId="28ED39C8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A81617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Prima Pagina Comunicazione</w:t>
            </w:r>
          </w:p>
          <w:p w14:paraId="2FCE669A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A81617">
              <w:rPr>
                <w:rFonts w:ascii="Times New Roman" w:hAnsi="Times New Roman"/>
                <w:sz w:val="22"/>
                <w:szCs w:val="22"/>
                <w:lang w:val="en-GB"/>
              </w:rPr>
              <w:t>Tel.: 02/91339820</w:t>
            </w:r>
          </w:p>
          <w:p w14:paraId="1C42FD96" w14:textId="77777777" w:rsidR="00A81617" w:rsidRPr="00A81617" w:rsidRDefault="00A81617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816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e-mail: </w:t>
            </w:r>
            <w:hyperlink r:id="rId24" w:history="1">
              <w:r w:rsidRPr="00A81617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GB"/>
                </w:rPr>
                <w:t>benedetta@primapagina.it</w:t>
              </w:r>
            </w:hyperlink>
            <w:r w:rsidRPr="00A816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hyperlink r:id="rId25" w:history="1">
              <w:r w:rsidRPr="00A81617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GB"/>
                </w:rPr>
                <w:t>tania@primapagina.it</w:t>
              </w:r>
            </w:hyperlink>
          </w:p>
        </w:tc>
      </w:tr>
    </w:tbl>
    <w:p w14:paraId="488EC128" w14:textId="4467E5E1" w:rsidR="006604AF" w:rsidRPr="00EE0CA6" w:rsidRDefault="006604AF" w:rsidP="00A81617">
      <w:pPr>
        <w:shd w:val="clear" w:color="auto" w:fill="FFFFFF"/>
        <w:ind w:right="86"/>
        <w:rPr>
          <w:rStyle w:val="Enfasigrassetto"/>
          <w:rFonts w:ascii="Times New Roman" w:hAnsi="Times New Roman"/>
          <w:b w:val="0"/>
          <w:sz w:val="16"/>
          <w:szCs w:val="22"/>
        </w:rPr>
      </w:pPr>
      <w:bookmarkStart w:id="0" w:name="_GoBack"/>
      <w:bookmarkEnd w:id="0"/>
    </w:p>
    <w:sectPr w:rsidR="006604AF" w:rsidRPr="00EE0CA6" w:rsidSect="0048000D">
      <w:footerReference w:type="even" r:id="rId26"/>
      <w:pgSz w:w="12240" w:h="15840"/>
      <w:pgMar w:top="567" w:right="1467" w:bottom="720" w:left="141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C090F" w15:done="0"/>
  <w15:commentEx w15:paraId="75CE628E" w15:done="0"/>
  <w15:commentEx w15:paraId="77052C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04B2" w14:textId="77777777" w:rsidR="006863D9" w:rsidRDefault="006863D9" w:rsidP="002F15AD">
      <w:r>
        <w:separator/>
      </w:r>
    </w:p>
  </w:endnote>
  <w:endnote w:type="continuationSeparator" w:id="0">
    <w:p w14:paraId="5A50E3BB" w14:textId="77777777" w:rsidR="006863D9" w:rsidRDefault="006863D9" w:rsidP="002F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l Clear">
    <w:charset w:val="00"/>
    <w:family w:val="auto"/>
    <w:pitch w:val="variable"/>
    <w:sig w:usb0="800000EF" w:usb1="4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4E6C" w14:textId="77777777" w:rsidR="00194769" w:rsidRDefault="00194769" w:rsidP="001152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6D545D" w14:textId="77777777" w:rsidR="00194769" w:rsidRDefault="00194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0DAE" w14:textId="77777777" w:rsidR="006863D9" w:rsidRDefault="006863D9" w:rsidP="002F15AD">
      <w:r>
        <w:separator/>
      </w:r>
    </w:p>
  </w:footnote>
  <w:footnote w:type="continuationSeparator" w:id="0">
    <w:p w14:paraId="62535095" w14:textId="77777777" w:rsidR="006863D9" w:rsidRDefault="006863D9" w:rsidP="002F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F8D"/>
    <w:multiLevelType w:val="hybridMultilevel"/>
    <w:tmpl w:val="CE2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457"/>
    <w:multiLevelType w:val="hybridMultilevel"/>
    <w:tmpl w:val="3C2E0146"/>
    <w:lvl w:ilvl="0" w:tplc="4C9A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C9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8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8E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85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CF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2F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CA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E6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210B1"/>
    <w:multiLevelType w:val="hybridMultilevel"/>
    <w:tmpl w:val="ED5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5D90"/>
    <w:multiLevelType w:val="hybridMultilevel"/>
    <w:tmpl w:val="47364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07158"/>
    <w:multiLevelType w:val="hybridMultilevel"/>
    <w:tmpl w:val="22E4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6454"/>
    <w:multiLevelType w:val="hybridMultilevel"/>
    <w:tmpl w:val="930A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A7EEF"/>
    <w:multiLevelType w:val="hybridMultilevel"/>
    <w:tmpl w:val="CB2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4FDC"/>
    <w:multiLevelType w:val="hybridMultilevel"/>
    <w:tmpl w:val="FCB2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3D97"/>
    <w:multiLevelType w:val="hybridMultilevel"/>
    <w:tmpl w:val="2214CBF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6342B82"/>
    <w:multiLevelType w:val="hybridMultilevel"/>
    <w:tmpl w:val="9EC0B000"/>
    <w:lvl w:ilvl="0" w:tplc="A5B831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D3B25"/>
    <w:multiLevelType w:val="hybridMultilevel"/>
    <w:tmpl w:val="5CF4788C"/>
    <w:lvl w:ilvl="0" w:tplc="2EB8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6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21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8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C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5A3111"/>
    <w:multiLevelType w:val="hybridMultilevel"/>
    <w:tmpl w:val="319EC86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4D207CD9"/>
    <w:multiLevelType w:val="hybridMultilevel"/>
    <w:tmpl w:val="B39C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E5425"/>
    <w:multiLevelType w:val="hybridMultilevel"/>
    <w:tmpl w:val="D1AAFD18"/>
    <w:lvl w:ilvl="0" w:tplc="1AB01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6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8F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8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8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EF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EE19E9"/>
    <w:multiLevelType w:val="hybridMultilevel"/>
    <w:tmpl w:val="62C45260"/>
    <w:lvl w:ilvl="0" w:tplc="88CEA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8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0E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8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46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A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2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C6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295FD6"/>
    <w:multiLevelType w:val="hybridMultilevel"/>
    <w:tmpl w:val="E7A8C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427010"/>
    <w:multiLevelType w:val="hybridMultilevel"/>
    <w:tmpl w:val="B2DE626C"/>
    <w:lvl w:ilvl="0" w:tplc="32404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B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8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4A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E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E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703557"/>
    <w:multiLevelType w:val="hybridMultilevel"/>
    <w:tmpl w:val="F912DE40"/>
    <w:lvl w:ilvl="0" w:tplc="E1D2F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C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8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0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8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80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40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E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223D88"/>
    <w:multiLevelType w:val="multilevel"/>
    <w:tmpl w:val="8C0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ezal, Ashley">
    <w15:presenceInfo w15:providerId="None" w15:userId="Dolezal, Ashley"/>
  </w15:person>
  <w15:person w15:author="Le, Jaime">
    <w15:presenceInfo w15:providerId="AD" w15:userId="S-1-5-21-725345543-602162358-527237240-2916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16"/>
    <w:rsid w:val="00010330"/>
    <w:rsid w:val="00016218"/>
    <w:rsid w:val="000214B5"/>
    <w:rsid w:val="0002628A"/>
    <w:rsid w:val="000404B4"/>
    <w:rsid w:val="000428C2"/>
    <w:rsid w:val="000462C9"/>
    <w:rsid w:val="000551AA"/>
    <w:rsid w:val="00060137"/>
    <w:rsid w:val="00060883"/>
    <w:rsid w:val="00063BB8"/>
    <w:rsid w:val="00064790"/>
    <w:rsid w:val="00066C94"/>
    <w:rsid w:val="000705D8"/>
    <w:rsid w:val="00072BCA"/>
    <w:rsid w:val="00083E7B"/>
    <w:rsid w:val="00085D4F"/>
    <w:rsid w:val="00085F1F"/>
    <w:rsid w:val="00092835"/>
    <w:rsid w:val="00092A71"/>
    <w:rsid w:val="000930DF"/>
    <w:rsid w:val="000A0F45"/>
    <w:rsid w:val="000A29CF"/>
    <w:rsid w:val="000A75E2"/>
    <w:rsid w:val="000A7F5B"/>
    <w:rsid w:val="000B6A1B"/>
    <w:rsid w:val="000B6C01"/>
    <w:rsid w:val="000C04DF"/>
    <w:rsid w:val="000C239F"/>
    <w:rsid w:val="000C4985"/>
    <w:rsid w:val="000D01D2"/>
    <w:rsid w:val="000D2841"/>
    <w:rsid w:val="000D2DAF"/>
    <w:rsid w:val="000D47BE"/>
    <w:rsid w:val="000D56C4"/>
    <w:rsid w:val="000D7E91"/>
    <w:rsid w:val="000D7F65"/>
    <w:rsid w:val="000E0207"/>
    <w:rsid w:val="000E0603"/>
    <w:rsid w:val="000E3671"/>
    <w:rsid w:val="000E55FE"/>
    <w:rsid w:val="000E6EA7"/>
    <w:rsid w:val="001016FA"/>
    <w:rsid w:val="00103521"/>
    <w:rsid w:val="00115231"/>
    <w:rsid w:val="00117885"/>
    <w:rsid w:val="00124435"/>
    <w:rsid w:val="0012460D"/>
    <w:rsid w:val="00124C71"/>
    <w:rsid w:val="00126505"/>
    <w:rsid w:val="001427BF"/>
    <w:rsid w:val="0014586C"/>
    <w:rsid w:val="001475D9"/>
    <w:rsid w:val="001514A8"/>
    <w:rsid w:val="00151DBE"/>
    <w:rsid w:val="0015498D"/>
    <w:rsid w:val="00156B12"/>
    <w:rsid w:val="001612E9"/>
    <w:rsid w:val="00165481"/>
    <w:rsid w:val="00166732"/>
    <w:rsid w:val="00170543"/>
    <w:rsid w:val="0017624C"/>
    <w:rsid w:val="00177EBF"/>
    <w:rsid w:val="00185934"/>
    <w:rsid w:val="00190F12"/>
    <w:rsid w:val="00191466"/>
    <w:rsid w:val="0019209C"/>
    <w:rsid w:val="00194769"/>
    <w:rsid w:val="001A3B9C"/>
    <w:rsid w:val="001A3F96"/>
    <w:rsid w:val="001A590C"/>
    <w:rsid w:val="001A746A"/>
    <w:rsid w:val="001B0C8B"/>
    <w:rsid w:val="001B435C"/>
    <w:rsid w:val="001B4FBF"/>
    <w:rsid w:val="001B77F3"/>
    <w:rsid w:val="001B7B72"/>
    <w:rsid w:val="001C488F"/>
    <w:rsid w:val="001E3BFF"/>
    <w:rsid w:val="001F0799"/>
    <w:rsid w:val="001F28CD"/>
    <w:rsid w:val="001F2C83"/>
    <w:rsid w:val="001F6B87"/>
    <w:rsid w:val="00203B86"/>
    <w:rsid w:val="002044D7"/>
    <w:rsid w:val="00207BB0"/>
    <w:rsid w:val="002126D0"/>
    <w:rsid w:val="00216119"/>
    <w:rsid w:val="00231CC9"/>
    <w:rsid w:val="00231F51"/>
    <w:rsid w:val="00233AB2"/>
    <w:rsid w:val="00236013"/>
    <w:rsid w:val="00250924"/>
    <w:rsid w:val="00251775"/>
    <w:rsid w:val="00252B2A"/>
    <w:rsid w:val="00252C03"/>
    <w:rsid w:val="0025693C"/>
    <w:rsid w:val="002641CC"/>
    <w:rsid w:val="0026491E"/>
    <w:rsid w:val="00264BF9"/>
    <w:rsid w:val="00265886"/>
    <w:rsid w:val="00266DA6"/>
    <w:rsid w:val="00282464"/>
    <w:rsid w:val="00290B46"/>
    <w:rsid w:val="00291ACF"/>
    <w:rsid w:val="00294531"/>
    <w:rsid w:val="00294E5F"/>
    <w:rsid w:val="00297DBD"/>
    <w:rsid w:val="002A05E7"/>
    <w:rsid w:val="002A07D1"/>
    <w:rsid w:val="002A386E"/>
    <w:rsid w:val="002A3A04"/>
    <w:rsid w:val="002A4B76"/>
    <w:rsid w:val="002A5982"/>
    <w:rsid w:val="002B0BB4"/>
    <w:rsid w:val="002B1641"/>
    <w:rsid w:val="002B691C"/>
    <w:rsid w:val="002B739B"/>
    <w:rsid w:val="002B753F"/>
    <w:rsid w:val="002B7DB1"/>
    <w:rsid w:val="002C4E7D"/>
    <w:rsid w:val="002D5CF9"/>
    <w:rsid w:val="002E1884"/>
    <w:rsid w:val="002E1BA3"/>
    <w:rsid w:val="002E1D49"/>
    <w:rsid w:val="002E2A66"/>
    <w:rsid w:val="002F15AD"/>
    <w:rsid w:val="002F1FF4"/>
    <w:rsid w:val="002F6434"/>
    <w:rsid w:val="0030204E"/>
    <w:rsid w:val="00303397"/>
    <w:rsid w:val="00304F8B"/>
    <w:rsid w:val="00311A7E"/>
    <w:rsid w:val="00315874"/>
    <w:rsid w:val="003223D1"/>
    <w:rsid w:val="00327798"/>
    <w:rsid w:val="00330455"/>
    <w:rsid w:val="00334917"/>
    <w:rsid w:val="00336405"/>
    <w:rsid w:val="00337A97"/>
    <w:rsid w:val="00340763"/>
    <w:rsid w:val="00341FB9"/>
    <w:rsid w:val="0034287D"/>
    <w:rsid w:val="00342FCF"/>
    <w:rsid w:val="00344A37"/>
    <w:rsid w:val="00345099"/>
    <w:rsid w:val="00345C86"/>
    <w:rsid w:val="0035253F"/>
    <w:rsid w:val="00367FCD"/>
    <w:rsid w:val="003727B2"/>
    <w:rsid w:val="003746D7"/>
    <w:rsid w:val="003765AB"/>
    <w:rsid w:val="0037722A"/>
    <w:rsid w:val="00380D30"/>
    <w:rsid w:val="00381D29"/>
    <w:rsid w:val="00382467"/>
    <w:rsid w:val="003872E5"/>
    <w:rsid w:val="00393C9D"/>
    <w:rsid w:val="003965F3"/>
    <w:rsid w:val="00397530"/>
    <w:rsid w:val="003A1B7B"/>
    <w:rsid w:val="003A221B"/>
    <w:rsid w:val="003A324A"/>
    <w:rsid w:val="003A53E1"/>
    <w:rsid w:val="003B5210"/>
    <w:rsid w:val="003B596E"/>
    <w:rsid w:val="003C3C9A"/>
    <w:rsid w:val="003C48B3"/>
    <w:rsid w:val="003D1D9E"/>
    <w:rsid w:val="003D4C43"/>
    <w:rsid w:val="003D7FDB"/>
    <w:rsid w:val="003E1A95"/>
    <w:rsid w:val="003E35B6"/>
    <w:rsid w:val="004003F9"/>
    <w:rsid w:val="00411F31"/>
    <w:rsid w:val="00416CF7"/>
    <w:rsid w:val="0042310D"/>
    <w:rsid w:val="00430DEF"/>
    <w:rsid w:val="004339E7"/>
    <w:rsid w:val="004443B7"/>
    <w:rsid w:val="004454EB"/>
    <w:rsid w:val="004500FD"/>
    <w:rsid w:val="00451070"/>
    <w:rsid w:val="00452E74"/>
    <w:rsid w:val="00454988"/>
    <w:rsid w:val="0045790F"/>
    <w:rsid w:val="004636BA"/>
    <w:rsid w:val="0046588A"/>
    <w:rsid w:val="00472C52"/>
    <w:rsid w:val="00476567"/>
    <w:rsid w:val="0048000D"/>
    <w:rsid w:val="00482099"/>
    <w:rsid w:val="00487739"/>
    <w:rsid w:val="00494A28"/>
    <w:rsid w:val="004A4C08"/>
    <w:rsid w:val="004A51ED"/>
    <w:rsid w:val="004B18B6"/>
    <w:rsid w:val="004B19EA"/>
    <w:rsid w:val="004B6EAC"/>
    <w:rsid w:val="004C6AE6"/>
    <w:rsid w:val="004C7428"/>
    <w:rsid w:val="004D40FF"/>
    <w:rsid w:val="004E0F0F"/>
    <w:rsid w:val="004E35CB"/>
    <w:rsid w:val="004E51BC"/>
    <w:rsid w:val="004E548A"/>
    <w:rsid w:val="004F206B"/>
    <w:rsid w:val="00505424"/>
    <w:rsid w:val="00505EC0"/>
    <w:rsid w:val="00512FE7"/>
    <w:rsid w:val="00513F76"/>
    <w:rsid w:val="005242E5"/>
    <w:rsid w:val="00526863"/>
    <w:rsid w:val="0053009F"/>
    <w:rsid w:val="00531B1F"/>
    <w:rsid w:val="00532EF8"/>
    <w:rsid w:val="0053349A"/>
    <w:rsid w:val="00535EA2"/>
    <w:rsid w:val="00537EC6"/>
    <w:rsid w:val="00543A8A"/>
    <w:rsid w:val="00550E01"/>
    <w:rsid w:val="005512DF"/>
    <w:rsid w:val="005513A2"/>
    <w:rsid w:val="00556A2D"/>
    <w:rsid w:val="00562537"/>
    <w:rsid w:val="0056371D"/>
    <w:rsid w:val="00564812"/>
    <w:rsid w:val="00573D15"/>
    <w:rsid w:val="00580DFD"/>
    <w:rsid w:val="00581FFA"/>
    <w:rsid w:val="00583C31"/>
    <w:rsid w:val="00586812"/>
    <w:rsid w:val="00593503"/>
    <w:rsid w:val="005A2533"/>
    <w:rsid w:val="005B041D"/>
    <w:rsid w:val="005B7F1A"/>
    <w:rsid w:val="005C12F9"/>
    <w:rsid w:val="005D54E0"/>
    <w:rsid w:val="005E2C42"/>
    <w:rsid w:val="005E48AC"/>
    <w:rsid w:val="005E53C7"/>
    <w:rsid w:val="005E5674"/>
    <w:rsid w:val="005E6257"/>
    <w:rsid w:val="005F3052"/>
    <w:rsid w:val="005F5126"/>
    <w:rsid w:val="00602C2B"/>
    <w:rsid w:val="00603655"/>
    <w:rsid w:val="00603E99"/>
    <w:rsid w:val="00612AB0"/>
    <w:rsid w:val="006142B2"/>
    <w:rsid w:val="006177C3"/>
    <w:rsid w:val="00623868"/>
    <w:rsid w:val="00624734"/>
    <w:rsid w:val="00625BDC"/>
    <w:rsid w:val="00634339"/>
    <w:rsid w:val="0064325A"/>
    <w:rsid w:val="006459C2"/>
    <w:rsid w:val="006509D8"/>
    <w:rsid w:val="006604AF"/>
    <w:rsid w:val="006671E5"/>
    <w:rsid w:val="00676EAF"/>
    <w:rsid w:val="006863D9"/>
    <w:rsid w:val="00686F78"/>
    <w:rsid w:val="00695A8E"/>
    <w:rsid w:val="006A2899"/>
    <w:rsid w:val="006A42B2"/>
    <w:rsid w:val="006A4979"/>
    <w:rsid w:val="006A5105"/>
    <w:rsid w:val="006A7570"/>
    <w:rsid w:val="006B1734"/>
    <w:rsid w:val="006B6405"/>
    <w:rsid w:val="006B645F"/>
    <w:rsid w:val="006B7E31"/>
    <w:rsid w:val="006C0844"/>
    <w:rsid w:val="006C1CCD"/>
    <w:rsid w:val="006C7E0A"/>
    <w:rsid w:val="006E48ED"/>
    <w:rsid w:val="006E4F32"/>
    <w:rsid w:val="006F1595"/>
    <w:rsid w:val="006F7463"/>
    <w:rsid w:val="00700D24"/>
    <w:rsid w:val="00702C85"/>
    <w:rsid w:val="00703BA4"/>
    <w:rsid w:val="007067FF"/>
    <w:rsid w:val="007074A0"/>
    <w:rsid w:val="0071089A"/>
    <w:rsid w:val="00711ED1"/>
    <w:rsid w:val="00713C67"/>
    <w:rsid w:val="0071758E"/>
    <w:rsid w:val="00722C5C"/>
    <w:rsid w:val="007301BA"/>
    <w:rsid w:val="0073222A"/>
    <w:rsid w:val="0073424D"/>
    <w:rsid w:val="00735276"/>
    <w:rsid w:val="00735C49"/>
    <w:rsid w:val="0074122A"/>
    <w:rsid w:val="0076290E"/>
    <w:rsid w:val="00764C7B"/>
    <w:rsid w:val="007653B1"/>
    <w:rsid w:val="007661D3"/>
    <w:rsid w:val="0077780D"/>
    <w:rsid w:val="007806EE"/>
    <w:rsid w:val="00785EA7"/>
    <w:rsid w:val="007931D3"/>
    <w:rsid w:val="00797BEB"/>
    <w:rsid w:val="007A29EC"/>
    <w:rsid w:val="007A532D"/>
    <w:rsid w:val="007A6548"/>
    <w:rsid w:val="007A7206"/>
    <w:rsid w:val="007B08B4"/>
    <w:rsid w:val="007B08C4"/>
    <w:rsid w:val="007B1D96"/>
    <w:rsid w:val="007B390C"/>
    <w:rsid w:val="007B6F7B"/>
    <w:rsid w:val="007C11D5"/>
    <w:rsid w:val="007C5458"/>
    <w:rsid w:val="007D0FC7"/>
    <w:rsid w:val="007D1066"/>
    <w:rsid w:val="007D32A2"/>
    <w:rsid w:val="007E0550"/>
    <w:rsid w:val="007E0AA0"/>
    <w:rsid w:val="007E0C73"/>
    <w:rsid w:val="007E3313"/>
    <w:rsid w:val="007E5C73"/>
    <w:rsid w:val="007E78E0"/>
    <w:rsid w:val="007F01F7"/>
    <w:rsid w:val="007F2CE3"/>
    <w:rsid w:val="007F4180"/>
    <w:rsid w:val="007F566F"/>
    <w:rsid w:val="008013E9"/>
    <w:rsid w:val="008076D0"/>
    <w:rsid w:val="00807C64"/>
    <w:rsid w:val="00807EC2"/>
    <w:rsid w:val="00821428"/>
    <w:rsid w:val="00824804"/>
    <w:rsid w:val="00825A5B"/>
    <w:rsid w:val="008303DF"/>
    <w:rsid w:val="0083199E"/>
    <w:rsid w:val="00834950"/>
    <w:rsid w:val="0083673B"/>
    <w:rsid w:val="0085026B"/>
    <w:rsid w:val="008503C4"/>
    <w:rsid w:val="00853A3E"/>
    <w:rsid w:val="00857FDF"/>
    <w:rsid w:val="008667CC"/>
    <w:rsid w:val="008942BC"/>
    <w:rsid w:val="00894410"/>
    <w:rsid w:val="00896426"/>
    <w:rsid w:val="00897ABD"/>
    <w:rsid w:val="008A40B1"/>
    <w:rsid w:val="008B3D0E"/>
    <w:rsid w:val="008B4A2D"/>
    <w:rsid w:val="008B6131"/>
    <w:rsid w:val="008B6F45"/>
    <w:rsid w:val="008C016E"/>
    <w:rsid w:val="008C27DD"/>
    <w:rsid w:val="008C71FA"/>
    <w:rsid w:val="008D2705"/>
    <w:rsid w:val="008D34C9"/>
    <w:rsid w:val="008D57DB"/>
    <w:rsid w:val="008E2204"/>
    <w:rsid w:val="008F0C65"/>
    <w:rsid w:val="008F5D01"/>
    <w:rsid w:val="008F6D58"/>
    <w:rsid w:val="009012A5"/>
    <w:rsid w:val="00902D40"/>
    <w:rsid w:val="00920529"/>
    <w:rsid w:val="00923405"/>
    <w:rsid w:val="009243FA"/>
    <w:rsid w:val="009245FD"/>
    <w:rsid w:val="00930C94"/>
    <w:rsid w:val="0093736F"/>
    <w:rsid w:val="00937A6C"/>
    <w:rsid w:val="009433D3"/>
    <w:rsid w:val="0094576C"/>
    <w:rsid w:val="00953DA4"/>
    <w:rsid w:val="0096680E"/>
    <w:rsid w:val="00971F95"/>
    <w:rsid w:val="00975107"/>
    <w:rsid w:val="00976912"/>
    <w:rsid w:val="009823F2"/>
    <w:rsid w:val="009828E5"/>
    <w:rsid w:val="00983580"/>
    <w:rsid w:val="009863D8"/>
    <w:rsid w:val="0099003E"/>
    <w:rsid w:val="00990389"/>
    <w:rsid w:val="00993DE9"/>
    <w:rsid w:val="0099489D"/>
    <w:rsid w:val="00995DF0"/>
    <w:rsid w:val="00997815"/>
    <w:rsid w:val="009A3D0E"/>
    <w:rsid w:val="009A4C09"/>
    <w:rsid w:val="009B09F3"/>
    <w:rsid w:val="009B3A03"/>
    <w:rsid w:val="009B3C53"/>
    <w:rsid w:val="009B4144"/>
    <w:rsid w:val="009B655D"/>
    <w:rsid w:val="009C0EE4"/>
    <w:rsid w:val="009C5905"/>
    <w:rsid w:val="009C6D54"/>
    <w:rsid w:val="009D11AC"/>
    <w:rsid w:val="009D20B2"/>
    <w:rsid w:val="009D58AA"/>
    <w:rsid w:val="009E012F"/>
    <w:rsid w:val="009E2817"/>
    <w:rsid w:val="009E3773"/>
    <w:rsid w:val="00A0425F"/>
    <w:rsid w:val="00A17F36"/>
    <w:rsid w:val="00A20EF7"/>
    <w:rsid w:val="00A24902"/>
    <w:rsid w:val="00A27664"/>
    <w:rsid w:val="00A33278"/>
    <w:rsid w:val="00A44868"/>
    <w:rsid w:val="00A46745"/>
    <w:rsid w:val="00A468E2"/>
    <w:rsid w:val="00A476AD"/>
    <w:rsid w:val="00A513E7"/>
    <w:rsid w:val="00A604CD"/>
    <w:rsid w:val="00A6447A"/>
    <w:rsid w:val="00A74CDE"/>
    <w:rsid w:val="00A77385"/>
    <w:rsid w:val="00A81617"/>
    <w:rsid w:val="00A81820"/>
    <w:rsid w:val="00AA22C7"/>
    <w:rsid w:val="00AA51AC"/>
    <w:rsid w:val="00AA5782"/>
    <w:rsid w:val="00AD1675"/>
    <w:rsid w:val="00AD1C9F"/>
    <w:rsid w:val="00AD31D8"/>
    <w:rsid w:val="00AD3899"/>
    <w:rsid w:val="00AD48AA"/>
    <w:rsid w:val="00AD5158"/>
    <w:rsid w:val="00AD685F"/>
    <w:rsid w:val="00AD7532"/>
    <w:rsid w:val="00AE13E0"/>
    <w:rsid w:val="00AE573E"/>
    <w:rsid w:val="00AE73FD"/>
    <w:rsid w:val="00AF1BA0"/>
    <w:rsid w:val="00AF3CAE"/>
    <w:rsid w:val="00AF7DE5"/>
    <w:rsid w:val="00B1192D"/>
    <w:rsid w:val="00B1452F"/>
    <w:rsid w:val="00B16125"/>
    <w:rsid w:val="00B205C3"/>
    <w:rsid w:val="00B22C8D"/>
    <w:rsid w:val="00B36307"/>
    <w:rsid w:val="00B455B4"/>
    <w:rsid w:val="00B4656C"/>
    <w:rsid w:val="00B516B7"/>
    <w:rsid w:val="00B53DF9"/>
    <w:rsid w:val="00B56A46"/>
    <w:rsid w:val="00B663C3"/>
    <w:rsid w:val="00B71E65"/>
    <w:rsid w:val="00B73EE9"/>
    <w:rsid w:val="00B813B8"/>
    <w:rsid w:val="00B84B1B"/>
    <w:rsid w:val="00B90544"/>
    <w:rsid w:val="00B91421"/>
    <w:rsid w:val="00B91FBC"/>
    <w:rsid w:val="00B95224"/>
    <w:rsid w:val="00B9643B"/>
    <w:rsid w:val="00B9718F"/>
    <w:rsid w:val="00B9751C"/>
    <w:rsid w:val="00BA0FAA"/>
    <w:rsid w:val="00BA2D36"/>
    <w:rsid w:val="00BA412E"/>
    <w:rsid w:val="00BA6350"/>
    <w:rsid w:val="00BB0D20"/>
    <w:rsid w:val="00BB23DB"/>
    <w:rsid w:val="00BB443C"/>
    <w:rsid w:val="00BB69B8"/>
    <w:rsid w:val="00BB7952"/>
    <w:rsid w:val="00BB7D08"/>
    <w:rsid w:val="00BC6F83"/>
    <w:rsid w:val="00BC718C"/>
    <w:rsid w:val="00BC749B"/>
    <w:rsid w:val="00BD386F"/>
    <w:rsid w:val="00BD4067"/>
    <w:rsid w:val="00BD4170"/>
    <w:rsid w:val="00BE0961"/>
    <w:rsid w:val="00BE5A24"/>
    <w:rsid w:val="00BF30AE"/>
    <w:rsid w:val="00BF3171"/>
    <w:rsid w:val="00BF54F7"/>
    <w:rsid w:val="00BF6B4F"/>
    <w:rsid w:val="00BF769A"/>
    <w:rsid w:val="00BF7F8F"/>
    <w:rsid w:val="00C05703"/>
    <w:rsid w:val="00C14C95"/>
    <w:rsid w:val="00C16757"/>
    <w:rsid w:val="00C17CFB"/>
    <w:rsid w:val="00C23AB3"/>
    <w:rsid w:val="00C25643"/>
    <w:rsid w:val="00C265D2"/>
    <w:rsid w:val="00C26D5C"/>
    <w:rsid w:val="00C317A6"/>
    <w:rsid w:val="00C346C9"/>
    <w:rsid w:val="00C46D01"/>
    <w:rsid w:val="00C51E65"/>
    <w:rsid w:val="00C552E1"/>
    <w:rsid w:val="00C62CDF"/>
    <w:rsid w:val="00C62D51"/>
    <w:rsid w:val="00C65566"/>
    <w:rsid w:val="00C72E09"/>
    <w:rsid w:val="00C737AC"/>
    <w:rsid w:val="00C86094"/>
    <w:rsid w:val="00C91F50"/>
    <w:rsid w:val="00C95AF9"/>
    <w:rsid w:val="00C97E16"/>
    <w:rsid w:val="00CA0CE6"/>
    <w:rsid w:val="00CA1851"/>
    <w:rsid w:val="00CA1AAD"/>
    <w:rsid w:val="00CA2C42"/>
    <w:rsid w:val="00CA52CC"/>
    <w:rsid w:val="00CB0FAA"/>
    <w:rsid w:val="00CB5857"/>
    <w:rsid w:val="00CB5B57"/>
    <w:rsid w:val="00CB77ED"/>
    <w:rsid w:val="00CC3877"/>
    <w:rsid w:val="00CD1929"/>
    <w:rsid w:val="00CD250E"/>
    <w:rsid w:val="00CD3443"/>
    <w:rsid w:val="00CD6634"/>
    <w:rsid w:val="00CE26B8"/>
    <w:rsid w:val="00CE28D4"/>
    <w:rsid w:val="00CE603D"/>
    <w:rsid w:val="00CE6EAB"/>
    <w:rsid w:val="00CF799F"/>
    <w:rsid w:val="00D021AC"/>
    <w:rsid w:val="00D02915"/>
    <w:rsid w:val="00D03C39"/>
    <w:rsid w:val="00D06598"/>
    <w:rsid w:val="00D1045A"/>
    <w:rsid w:val="00D10A28"/>
    <w:rsid w:val="00D12DDD"/>
    <w:rsid w:val="00D2358E"/>
    <w:rsid w:val="00D4783C"/>
    <w:rsid w:val="00D50DF6"/>
    <w:rsid w:val="00D5453A"/>
    <w:rsid w:val="00D61EEE"/>
    <w:rsid w:val="00D62183"/>
    <w:rsid w:val="00D8673D"/>
    <w:rsid w:val="00D90BA8"/>
    <w:rsid w:val="00D915F8"/>
    <w:rsid w:val="00D96E86"/>
    <w:rsid w:val="00DA0BAD"/>
    <w:rsid w:val="00DA1D53"/>
    <w:rsid w:val="00DB16C4"/>
    <w:rsid w:val="00DB437C"/>
    <w:rsid w:val="00DB5AF6"/>
    <w:rsid w:val="00DB6BEE"/>
    <w:rsid w:val="00DD4883"/>
    <w:rsid w:val="00DD4959"/>
    <w:rsid w:val="00DD6B90"/>
    <w:rsid w:val="00DD72B9"/>
    <w:rsid w:val="00DE0D9F"/>
    <w:rsid w:val="00DE2B3B"/>
    <w:rsid w:val="00DE6F08"/>
    <w:rsid w:val="00DF12BC"/>
    <w:rsid w:val="00DF1E0D"/>
    <w:rsid w:val="00DF6983"/>
    <w:rsid w:val="00E046B1"/>
    <w:rsid w:val="00E2330C"/>
    <w:rsid w:val="00E25617"/>
    <w:rsid w:val="00E3176D"/>
    <w:rsid w:val="00E35E3C"/>
    <w:rsid w:val="00E36B02"/>
    <w:rsid w:val="00E37643"/>
    <w:rsid w:val="00E46071"/>
    <w:rsid w:val="00E54668"/>
    <w:rsid w:val="00E61FC4"/>
    <w:rsid w:val="00E62E95"/>
    <w:rsid w:val="00E65C96"/>
    <w:rsid w:val="00E665DA"/>
    <w:rsid w:val="00E66BF9"/>
    <w:rsid w:val="00E756ED"/>
    <w:rsid w:val="00E77DD4"/>
    <w:rsid w:val="00E83A14"/>
    <w:rsid w:val="00E878D7"/>
    <w:rsid w:val="00E925AA"/>
    <w:rsid w:val="00E92F21"/>
    <w:rsid w:val="00E95683"/>
    <w:rsid w:val="00E962EF"/>
    <w:rsid w:val="00EA02EA"/>
    <w:rsid w:val="00EA118C"/>
    <w:rsid w:val="00EA1C00"/>
    <w:rsid w:val="00EA2EA5"/>
    <w:rsid w:val="00EA66E6"/>
    <w:rsid w:val="00EB0281"/>
    <w:rsid w:val="00EB56CF"/>
    <w:rsid w:val="00EC27EB"/>
    <w:rsid w:val="00EC3765"/>
    <w:rsid w:val="00ED5205"/>
    <w:rsid w:val="00EE0CA6"/>
    <w:rsid w:val="00EE1792"/>
    <w:rsid w:val="00EF5ED4"/>
    <w:rsid w:val="00EF60DD"/>
    <w:rsid w:val="00EF72AA"/>
    <w:rsid w:val="00F01E35"/>
    <w:rsid w:val="00F043E4"/>
    <w:rsid w:val="00F20394"/>
    <w:rsid w:val="00F236FB"/>
    <w:rsid w:val="00F237CD"/>
    <w:rsid w:val="00F25BF4"/>
    <w:rsid w:val="00F27D88"/>
    <w:rsid w:val="00F312E1"/>
    <w:rsid w:val="00F3157E"/>
    <w:rsid w:val="00F3509A"/>
    <w:rsid w:val="00F35DED"/>
    <w:rsid w:val="00F46158"/>
    <w:rsid w:val="00F504E9"/>
    <w:rsid w:val="00F5105C"/>
    <w:rsid w:val="00F649D6"/>
    <w:rsid w:val="00F65EC5"/>
    <w:rsid w:val="00F6702E"/>
    <w:rsid w:val="00F702B2"/>
    <w:rsid w:val="00F713CD"/>
    <w:rsid w:val="00F74D0C"/>
    <w:rsid w:val="00F7505D"/>
    <w:rsid w:val="00F77849"/>
    <w:rsid w:val="00F80398"/>
    <w:rsid w:val="00F80A98"/>
    <w:rsid w:val="00F815B9"/>
    <w:rsid w:val="00F81D56"/>
    <w:rsid w:val="00F856A3"/>
    <w:rsid w:val="00F97323"/>
    <w:rsid w:val="00FA37FF"/>
    <w:rsid w:val="00FA3F15"/>
    <w:rsid w:val="00FA5E29"/>
    <w:rsid w:val="00FB23E8"/>
    <w:rsid w:val="00FB2DA9"/>
    <w:rsid w:val="00FB541A"/>
    <w:rsid w:val="00FB6A88"/>
    <w:rsid w:val="00FC15F0"/>
    <w:rsid w:val="00FD0C83"/>
    <w:rsid w:val="00FD2827"/>
    <w:rsid w:val="00FD28A4"/>
    <w:rsid w:val="00FD6B70"/>
    <w:rsid w:val="00FD6CC1"/>
    <w:rsid w:val="00FE3748"/>
    <w:rsid w:val="00FE592E"/>
    <w:rsid w:val="00FE5DF9"/>
    <w:rsid w:val="00FE623C"/>
    <w:rsid w:val="00FF07AE"/>
    <w:rsid w:val="00FF3BD1"/>
    <w:rsid w:val="00FF4E9D"/>
    <w:rsid w:val="00FF5A5D"/>
    <w:rsid w:val="00FF5A9B"/>
    <w:rsid w:val="00FF5F5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31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E16"/>
    <w:pPr>
      <w:spacing w:after="0" w:line="240" w:lineRule="auto"/>
    </w:pPr>
    <w:rPr>
      <w:rFonts w:ascii="Arial" w:eastAsiaTheme="minorEastAsia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97E16"/>
    <w:rPr>
      <w:b/>
      <w:bCs/>
    </w:rPr>
  </w:style>
  <w:style w:type="character" w:styleId="Collegamentoipertestuale">
    <w:name w:val="Hyperlink"/>
    <w:basedOn w:val="Carpredefinitoparagrafo"/>
    <w:uiPriority w:val="99"/>
    <w:rsid w:val="00C97E16"/>
    <w:rPr>
      <w:color w:val="0000FF"/>
      <w:u w:val="single"/>
    </w:rPr>
  </w:style>
  <w:style w:type="paragraph" w:styleId="NormaleWeb">
    <w:name w:val="Normal (Web)"/>
    <w:basedOn w:val="Normale"/>
    <w:link w:val="NormaleWebCarattere"/>
    <w:uiPriority w:val="99"/>
    <w:rsid w:val="00C97E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C97E1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C97E16"/>
    <w:rPr>
      <w:rFonts w:ascii="Arial" w:eastAsiaTheme="minorEastAsia" w:hAnsi="Arial" w:cs="Times New Roman"/>
      <w:sz w:val="20"/>
      <w:szCs w:val="20"/>
    </w:rPr>
  </w:style>
  <w:style w:type="character" w:styleId="Numeropagina">
    <w:name w:val="page number"/>
    <w:basedOn w:val="Carpredefinitoparagrafo"/>
    <w:rsid w:val="00C97E16"/>
  </w:style>
  <w:style w:type="paragraph" w:styleId="Paragrafoelenco">
    <w:name w:val="List Paragraph"/>
    <w:aliases w:val="FooterText"/>
    <w:basedOn w:val="Normale"/>
    <w:link w:val="ParagrafoelencoCarattere"/>
    <w:uiPriority w:val="34"/>
    <w:qFormat/>
    <w:rsid w:val="00C97E16"/>
    <w:pPr>
      <w:ind w:left="720"/>
      <w:contextualSpacing/>
    </w:pPr>
    <w:rPr>
      <w:rFonts w:eastAsia="Batang"/>
      <w:sz w:val="22"/>
      <w:szCs w:val="24"/>
      <w:lang w:val="en-GB" w:eastAsia="ko-KR"/>
    </w:rPr>
  </w:style>
  <w:style w:type="character" w:customStyle="1" w:styleId="NormaleWebCarattere">
    <w:name w:val="Normale (Web) Carattere"/>
    <w:link w:val="NormaleWeb"/>
    <w:uiPriority w:val="99"/>
    <w:rsid w:val="00C97E16"/>
    <w:rPr>
      <w:rFonts w:ascii="Times New Roman" w:eastAsiaTheme="minorEastAsia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FooterText Carattere"/>
    <w:link w:val="Paragrafoelenco"/>
    <w:uiPriority w:val="34"/>
    <w:locked/>
    <w:rsid w:val="00C97E16"/>
    <w:rPr>
      <w:rFonts w:ascii="Arial" w:eastAsia="Batang" w:hAnsi="Arial" w:cs="Times New Roman"/>
      <w:szCs w:val="24"/>
      <w:lang w:val="en-GB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2F15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5AD"/>
    <w:rPr>
      <w:rFonts w:ascii="Arial" w:eastAsiaTheme="minorEastAsia" w:hAnsi="Arial" w:cs="Times New Roman"/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rsid w:val="00F6702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702E"/>
  </w:style>
  <w:style w:type="character" w:customStyle="1" w:styleId="TestocommentoCarattere">
    <w:name w:val="Testo commento Carattere"/>
    <w:basedOn w:val="Carpredefinitoparagrafo"/>
    <w:link w:val="Testocommento"/>
    <w:semiHidden/>
    <w:rsid w:val="00F6702E"/>
    <w:rPr>
      <w:rFonts w:ascii="Arial" w:eastAsiaTheme="minorEastAsia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02E"/>
    <w:rPr>
      <w:rFonts w:ascii="Arial" w:eastAsiaTheme="minorEastAsia" w:hAnsi="Arial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02E"/>
    <w:rPr>
      <w:rFonts w:ascii="Segoe UI" w:eastAsiaTheme="minorEastAsia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0AA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9C0EE4"/>
  </w:style>
  <w:style w:type="paragraph" w:styleId="Revisione">
    <w:name w:val="Revision"/>
    <w:hidden/>
    <w:uiPriority w:val="99"/>
    <w:semiHidden/>
    <w:rsid w:val="00451070"/>
    <w:pPr>
      <w:spacing w:after="0" w:line="240" w:lineRule="auto"/>
    </w:pPr>
    <w:rPr>
      <w:rFonts w:ascii="Arial" w:eastAsiaTheme="minorEastAsia" w:hAnsi="Arial" w:cs="Times New Roman"/>
      <w:sz w:val="20"/>
      <w:szCs w:val="20"/>
    </w:rPr>
  </w:style>
  <w:style w:type="paragraph" w:customStyle="1" w:styleId="Default">
    <w:name w:val="Default"/>
    <w:rsid w:val="0064325A"/>
    <w:pPr>
      <w:autoSpaceDE w:val="0"/>
      <w:autoSpaceDN w:val="0"/>
      <w:adjustRightInd w:val="0"/>
      <w:spacing w:after="0" w:line="240" w:lineRule="auto"/>
    </w:pPr>
    <w:rPr>
      <w:rFonts w:ascii="Intel Clear" w:hAnsi="Intel Clear" w:cs="Intel Clear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65481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65481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E16"/>
    <w:pPr>
      <w:spacing w:after="0" w:line="240" w:lineRule="auto"/>
    </w:pPr>
    <w:rPr>
      <w:rFonts w:ascii="Arial" w:eastAsiaTheme="minorEastAsia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97E16"/>
    <w:rPr>
      <w:b/>
      <w:bCs/>
    </w:rPr>
  </w:style>
  <w:style w:type="character" w:styleId="Collegamentoipertestuale">
    <w:name w:val="Hyperlink"/>
    <w:basedOn w:val="Carpredefinitoparagrafo"/>
    <w:uiPriority w:val="99"/>
    <w:rsid w:val="00C97E16"/>
    <w:rPr>
      <w:color w:val="0000FF"/>
      <w:u w:val="single"/>
    </w:rPr>
  </w:style>
  <w:style w:type="paragraph" w:styleId="NormaleWeb">
    <w:name w:val="Normal (Web)"/>
    <w:basedOn w:val="Normale"/>
    <w:link w:val="NormaleWebCarattere"/>
    <w:uiPriority w:val="99"/>
    <w:rsid w:val="00C97E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C97E1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C97E16"/>
    <w:rPr>
      <w:rFonts w:ascii="Arial" w:eastAsiaTheme="minorEastAsia" w:hAnsi="Arial" w:cs="Times New Roman"/>
      <w:sz w:val="20"/>
      <w:szCs w:val="20"/>
    </w:rPr>
  </w:style>
  <w:style w:type="character" w:styleId="Numeropagina">
    <w:name w:val="page number"/>
    <w:basedOn w:val="Carpredefinitoparagrafo"/>
    <w:rsid w:val="00C97E16"/>
  </w:style>
  <w:style w:type="paragraph" w:styleId="Paragrafoelenco">
    <w:name w:val="List Paragraph"/>
    <w:aliases w:val="FooterText"/>
    <w:basedOn w:val="Normale"/>
    <w:link w:val="ParagrafoelencoCarattere"/>
    <w:uiPriority w:val="34"/>
    <w:qFormat/>
    <w:rsid w:val="00C97E16"/>
    <w:pPr>
      <w:ind w:left="720"/>
      <w:contextualSpacing/>
    </w:pPr>
    <w:rPr>
      <w:rFonts w:eastAsia="Batang"/>
      <w:sz w:val="22"/>
      <w:szCs w:val="24"/>
      <w:lang w:val="en-GB" w:eastAsia="ko-KR"/>
    </w:rPr>
  </w:style>
  <w:style w:type="character" w:customStyle="1" w:styleId="NormaleWebCarattere">
    <w:name w:val="Normale (Web) Carattere"/>
    <w:link w:val="NormaleWeb"/>
    <w:uiPriority w:val="99"/>
    <w:rsid w:val="00C97E16"/>
    <w:rPr>
      <w:rFonts w:ascii="Times New Roman" w:eastAsiaTheme="minorEastAsia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FooterText Carattere"/>
    <w:link w:val="Paragrafoelenco"/>
    <w:uiPriority w:val="34"/>
    <w:locked/>
    <w:rsid w:val="00C97E16"/>
    <w:rPr>
      <w:rFonts w:ascii="Arial" w:eastAsia="Batang" w:hAnsi="Arial" w:cs="Times New Roman"/>
      <w:szCs w:val="24"/>
      <w:lang w:val="en-GB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2F15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5AD"/>
    <w:rPr>
      <w:rFonts w:ascii="Arial" w:eastAsiaTheme="minorEastAsia" w:hAnsi="Arial" w:cs="Times New Roman"/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rsid w:val="00F6702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702E"/>
  </w:style>
  <w:style w:type="character" w:customStyle="1" w:styleId="TestocommentoCarattere">
    <w:name w:val="Testo commento Carattere"/>
    <w:basedOn w:val="Carpredefinitoparagrafo"/>
    <w:link w:val="Testocommento"/>
    <w:semiHidden/>
    <w:rsid w:val="00F6702E"/>
    <w:rPr>
      <w:rFonts w:ascii="Arial" w:eastAsiaTheme="minorEastAsia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02E"/>
    <w:rPr>
      <w:rFonts w:ascii="Arial" w:eastAsiaTheme="minorEastAsia" w:hAnsi="Arial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02E"/>
    <w:rPr>
      <w:rFonts w:ascii="Segoe UI" w:eastAsiaTheme="minorEastAsia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0AA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9C0EE4"/>
  </w:style>
  <w:style w:type="paragraph" w:styleId="Revisione">
    <w:name w:val="Revision"/>
    <w:hidden/>
    <w:uiPriority w:val="99"/>
    <w:semiHidden/>
    <w:rsid w:val="00451070"/>
    <w:pPr>
      <w:spacing w:after="0" w:line="240" w:lineRule="auto"/>
    </w:pPr>
    <w:rPr>
      <w:rFonts w:ascii="Arial" w:eastAsiaTheme="minorEastAsia" w:hAnsi="Arial" w:cs="Times New Roman"/>
      <w:sz w:val="20"/>
      <w:szCs w:val="20"/>
    </w:rPr>
  </w:style>
  <w:style w:type="paragraph" w:customStyle="1" w:styleId="Default">
    <w:name w:val="Default"/>
    <w:rsid w:val="0064325A"/>
    <w:pPr>
      <w:autoSpaceDE w:val="0"/>
      <w:autoSpaceDN w:val="0"/>
      <w:adjustRightInd w:val="0"/>
      <w:spacing w:after="0" w:line="240" w:lineRule="auto"/>
    </w:pPr>
    <w:rPr>
      <w:rFonts w:ascii="Intel Clear" w:hAnsi="Intel Clear" w:cs="Intel Clear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65481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65481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17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9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336">
          <w:marLeft w:val="27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259">
          <w:marLeft w:val="27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afee.com/us/resources/reports/rp-quarterly-threat-q1-2015.pdf" TargetMode="External"/><Relationship Id="rId18" Type="http://schemas.openxmlformats.org/officeDocument/2006/relationships/hyperlink" Target="http://www.primapagina.it/pressportal/intelsecurity/presskit-soluzioni-consumer-2016-intel-security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udiweb.it/news/total-digital-audience-del-mese-di-giugno-201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ome.mcafee.com/" TargetMode="External"/><Relationship Id="rId17" Type="http://schemas.openxmlformats.org/officeDocument/2006/relationships/hyperlink" Target="https://www.truekey.com/" TargetMode="External"/><Relationship Id="rId25" Type="http://schemas.openxmlformats.org/officeDocument/2006/relationships/hyperlink" Target="mailto:tania@primapagin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diweb.it/news/total-digital-audience-del-mese-di-giugno-2015/" TargetMode="External"/><Relationship Id="rId20" Type="http://schemas.openxmlformats.org/officeDocument/2006/relationships/hyperlink" Target="http://tools.cisco.com/gems/cust/customerSite.do?METHOD=W&amp;LANGUAGE_ID=E&amp;SEMINAR_CODE=S22908&amp;PRIORITY_CODE=000779325&amp;_ga=1.173151079.535112279.1416925073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0E56F.12E03B00" TargetMode="External"/><Relationship Id="rId24" Type="http://schemas.openxmlformats.org/officeDocument/2006/relationships/hyperlink" Target="mailto:benedetta@primapagin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elsen.com/us/en/insights/reports/2014/the-us-digital-consumer-report.html" TargetMode="External"/><Relationship Id="rId23" Type="http://schemas.openxmlformats.org/officeDocument/2006/relationships/hyperlink" Target="http://www.intelsecurity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home.mcafe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lsecurity.com/" TargetMode="External"/><Relationship Id="rId14" Type="http://schemas.openxmlformats.org/officeDocument/2006/relationships/hyperlink" Target="http://www.mcafee.com/us/resources/reports/rp-quarterly-threat-q1-2015.pdf" TargetMode="External"/><Relationship Id="rId22" Type="http://schemas.openxmlformats.org/officeDocument/2006/relationships/hyperlink" Target="http://www.mcafee.com/us/resources/reports/rp-quarterly-threat-q1-2015.pdf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9470-BCA8-4290-BA55-0CE5FC36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DJE Holdings, Inc.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Melinda</dc:creator>
  <cp:lastModifiedBy>Benedetta</cp:lastModifiedBy>
  <cp:revision>2</cp:revision>
  <cp:lastPrinted>2015-09-15T06:57:00Z</cp:lastPrinted>
  <dcterms:created xsi:type="dcterms:W3CDTF">2015-09-15T06:58:00Z</dcterms:created>
  <dcterms:modified xsi:type="dcterms:W3CDTF">2015-09-15T06:58:00Z</dcterms:modified>
</cp:coreProperties>
</file>