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6D8D" w14:textId="77777777" w:rsidR="004F49A3" w:rsidRPr="0042171A" w:rsidRDefault="001538F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171A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drawing>
          <wp:inline distT="0" distB="0" distL="0" distR="0" wp14:anchorId="7A11DC15" wp14:editId="1A35058C">
            <wp:extent cx="944258" cy="943840"/>
            <wp:effectExtent l="0" t="0" r="0" b="0"/>
            <wp:docPr id="4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258" cy="943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97ACA3" w14:textId="77777777" w:rsidR="004F49A3" w:rsidRPr="0042171A" w:rsidRDefault="004F49A3">
      <w:pPr>
        <w:jc w:val="center"/>
        <w:rPr>
          <w:rFonts w:ascii="Century Gothic" w:eastAsia="Century Gothic" w:hAnsi="Century Gothic" w:cs="Century Gothic"/>
          <w:b/>
          <w:sz w:val="28"/>
          <w:szCs w:val="28"/>
          <w:lang w:val="it-IT"/>
        </w:rPr>
      </w:pPr>
    </w:p>
    <w:p w14:paraId="02607DF4" w14:textId="041F6006" w:rsidR="001B67D0" w:rsidRPr="00977D5F" w:rsidRDefault="001B67D0">
      <w:pPr>
        <w:jc w:val="center"/>
        <w:rPr>
          <w:rFonts w:ascii="Oswald" w:eastAsia="Oswald" w:hAnsi="Oswald" w:cs="Oswald"/>
          <w:bCs/>
          <w:sz w:val="28"/>
          <w:szCs w:val="28"/>
          <w:lang w:val="it-IT"/>
        </w:rPr>
      </w:pPr>
      <w:r w:rsidRPr="00977D5F">
        <w:rPr>
          <w:rFonts w:ascii="Oswald" w:eastAsia="Oswald" w:hAnsi="Oswald" w:cs="Oswald"/>
          <w:bCs/>
          <w:sz w:val="28"/>
          <w:szCs w:val="28"/>
          <w:lang w:val="it-IT"/>
        </w:rPr>
        <w:t>Comunicato stampa</w:t>
      </w:r>
    </w:p>
    <w:p w14:paraId="20F214F6" w14:textId="77777777" w:rsidR="00F575AD" w:rsidRDefault="003D4DE3" w:rsidP="00431ED0">
      <w:pPr>
        <w:jc w:val="center"/>
        <w:rPr>
          <w:rFonts w:ascii="Oswald" w:hAnsi="Oswald"/>
          <w:b/>
          <w:bCs/>
          <w:sz w:val="32"/>
          <w:szCs w:val="32"/>
          <w:lang w:val="it-IT"/>
        </w:rPr>
      </w:pPr>
      <w:r w:rsidRPr="0042171A">
        <w:rPr>
          <w:rFonts w:ascii="Oswald" w:eastAsia="Oswald" w:hAnsi="Oswald" w:cs="Oswald"/>
          <w:b/>
          <w:sz w:val="32"/>
          <w:szCs w:val="32"/>
          <w:lang w:val="it-IT"/>
        </w:rPr>
        <w:t xml:space="preserve">RS </w:t>
      </w:r>
      <w:r w:rsidR="0046175C" w:rsidRPr="0042171A">
        <w:rPr>
          <w:rFonts w:ascii="Oswald" w:eastAsia="Oswald" w:hAnsi="Oswald" w:cs="Oswald"/>
          <w:b/>
          <w:sz w:val="32"/>
          <w:szCs w:val="32"/>
          <w:lang w:val="it-IT"/>
        </w:rPr>
        <w:t>Italia</w:t>
      </w:r>
      <w:r w:rsidR="002962CD" w:rsidRPr="0042171A">
        <w:rPr>
          <w:rFonts w:ascii="Oswald" w:eastAsia="Oswald" w:hAnsi="Oswald" w:cs="Oswald"/>
          <w:b/>
          <w:sz w:val="32"/>
          <w:szCs w:val="32"/>
          <w:lang w:val="it-IT"/>
        </w:rPr>
        <w:t xml:space="preserve"> </w:t>
      </w:r>
      <w:r w:rsidR="00431ED0" w:rsidRPr="0042171A">
        <w:rPr>
          <w:rFonts w:ascii="Oswald" w:eastAsia="Oswald" w:hAnsi="Oswald" w:cs="Oswald"/>
          <w:b/>
          <w:sz w:val="32"/>
          <w:szCs w:val="32"/>
          <w:lang w:val="it-IT"/>
        </w:rPr>
        <w:t xml:space="preserve">premiata con </w:t>
      </w:r>
      <w:r w:rsidR="002962CD" w:rsidRPr="00F575AD">
        <w:rPr>
          <w:rFonts w:ascii="Oswald" w:hAnsi="Oswald"/>
          <w:b/>
          <w:bCs/>
          <w:sz w:val="32"/>
          <w:szCs w:val="32"/>
          <w:lang w:val="it-IT"/>
        </w:rPr>
        <w:t xml:space="preserve">il livello gold </w:t>
      </w:r>
    </w:p>
    <w:p w14:paraId="0D108F6A" w14:textId="2C06EE56" w:rsidR="003D4DE3" w:rsidRPr="00F575AD" w:rsidRDefault="002962CD" w:rsidP="00431ED0">
      <w:pPr>
        <w:jc w:val="center"/>
        <w:rPr>
          <w:rFonts w:ascii="Oswald" w:hAnsi="Oswald"/>
          <w:b/>
          <w:bCs/>
          <w:sz w:val="32"/>
          <w:szCs w:val="32"/>
          <w:lang w:val="it-IT"/>
        </w:rPr>
      </w:pPr>
      <w:r w:rsidRPr="00F575AD">
        <w:rPr>
          <w:rFonts w:ascii="Oswald" w:hAnsi="Oswald"/>
          <w:b/>
          <w:bCs/>
          <w:sz w:val="32"/>
          <w:szCs w:val="32"/>
          <w:lang w:val="it-IT"/>
        </w:rPr>
        <w:t>dell’Ecovadis Sustainability Rating</w:t>
      </w:r>
    </w:p>
    <w:p w14:paraId="6EAA8857" w14:textId="77777777" w:rsidR="00F575AD" w:rsidRDefault="00F575AD" w:rsidP="00E95640">
      <w:pPr>
        <w:jc w:val="center"/>
        <w:rPr>
          <w:rFonts w:ascii="Oswald" w:eastAsia="Oswald" w:hAnsi="Oswald" w:cs="Oswald"/>
          <w:bCs/>
          <w:sz w:val="24"/>
          <w:szCs w:val="24"/>
          <w:lang w:val="it-IT"/>
        </w:rPr>
      </w:pPr>
    </w:p>
    <w:p w14:paraId="21F17925" w14:textId="38CD1215" w:rsidR="00DF6807" w:rsidRPr="004F6575" w:rsidRDefault="00DE5D11" w:rsidP="004F6575">
      <w:pPr>
        <w:jc w:val="center"/>
        <w:rPr>
          <w:rFonts w:ascii="Oswald" w:eastAsia="Oswald" w:hAnsi="Oswald" w:cs="Oswald"/>
          <w:bCs/>
          <w:sz w:val="28"/>
          <w:szCs w:val="28"/>
          <w:lang w:val="it-IT"/>
        </w:rPr>
      </w:pPr>
      <w:r w:rsidRPr="004F6575">
        <w:rPr>
          <w:rFonts w:ascii="Oswald" w:eastAsia="Oswald" w:hAnsi="Oswald" w:cs="Oswald"/>
          <w:bCs/>
          <w:sz w:val="28"/>
          <w:szCs w:val="28"/>
          <w:lang w:val="it-IT"/>
        </w:rPr>
        <w:t xml:space="preserve">Riconoscimento globale dell’impegno </w:t>
      </w:r>
      <w:r w:rsidR="00E95640" w:rsidRPr="004F6575">
        <w:rPr>
          <w:rFonts w:ascii="Oswald" w:eastAsia="Oswald" w:hAnsi="Oswald" w:cs="Oswald"/>
          <w:bCs/>
          <w:sz w:val="28"/>
          <w:szCs w:val="28"/>
          <w:lang w:val="it-IT"/>
        </w:rPr>
        <w:t xml:space="preserve">eccellente </w:t>
      </w:r>
      <w:r w:rsidRPr="004F6575">
        <w:rPr>
          <w:rFonts w:ascii="Oswald" w:eastAsia="Oswald" w:hAnsi="Oswald" w:cs="Oswald"/>
          <w:bCs/>
          <w:sz w:val="28"/>
          <w:szCs w:val="28"/>
          <w:lang w:val="it-IT"/>
        </w:rPr>
        <w:t>nella promozione di pratiche di sostenibilità</w:t>
      </w:r>
      <w:r w:rsidR="00B6198F" w:rsidRPr="004F6575">
        <w:rPr>
          <w:rFonts w:ascii="Oswald" w:eastAsia="Oswald" w:hAnsi="Oswald" w:cs="Oswald"/>
          <w:bCs/>
          <w:sz w:val="28"/>
          <w:szCs w:val="28"/>
          <w:lang w:val="it-IT"/>
        </w:rPr>
        <w:t xml:space="preserve"> e </w:t>
      </w:r>
      <w:r w:rsidR="00FD7425">
        <w:rPr>
          <w:rFonts w:ascii="Oswald" w:eastAsia="Oswald" w:hAnsi="Oswald" w:cs="Oswald"/>
          <w:bCs/>
          <w:sz w:val="28"/>
          <w:szCs w:val="28"/>
          <w:lang w:val="it-IT"/>
        </w:rPr>
        <w:t>nelle</w:t>
      </w:r>
      <w:r w:rsidR="00B6198F" w:rsidRPr="002053EA">
        <w:rPr>
          <w:rFonts w:ascii="Oswald" w:eastAsia="Oswald" w:hAnsi="Oswald" w:cs="Oswald"/>
          <w:b/>
          <w:sz w:val="28"/>
          <w:szCs w:val="28"/>
          <w:lang w:val="it-IT"/>
        </w:rPr>
        <w:t xml:space="preserve"> </w:t>
      </w:r>
      <w:r w:rsidR="00B6198F" w:rsidRPr="004F6575">
        <w:rPr>
          <w:rFonts w:ascii="Oswald" w:eastAsia="Oswald" w:hAnsi="Oswald" w:cs="Oswald"/>
          <w:bCs/>
          <w:sz w:val="28"/>
          <w:szCs w:val="28"/>
          <w:lang w:val="it-IT"/>
        </w:rPr>
        <w:t>performance in tema ambientale, sociale ed etico</w:t>
      </w:r>
    </w:p>
    <w:p w14:paraId="0ABA90CB" w14:textId="77777777" w:rsidR="004F49A3" w:rsidRPr="0042171A" w:rsidRDefault="004F49A3">
      <w:pPr>
        <w:tabs>
          <w:tab w:val="center" w:pos="4153"/>
          <w:tab w:val="left" w:pos="5085"/>
        </w:tabs>
        <w:spacing w:line="360" w:lineRule="auto"/>
        <w:jc w:val="center"/>
        <w:rPr>
          <w:b/>
          <w:lang w:val="it-IT"/>
        </w:rPr>
      </w:pPr>
    </w:p>
    <w:p w14:paraId="4C57F5DA" w14:textId="1C53BFE9" w:rsidR="00D66FF1" w:rsidRPr="00352DA7" w:rsidRDefault="004864C5" w:rsidP="00D66FF1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r w:rsidRPr="00352DA7">
        <w:rPr>
          <w:rFonts w:ascii="Noto Sans Medium" w:eastAsia="Noto Sans Medium" w:hAnsi="Noto Sans Medium" w:cs="Noto Sans Medium"/>
          <w:b/>
          <w:sz w:val="24"/>
          <w:szCs w:val="24"/>
          <w:highlight w:val="white"/>
          <w:lang w:val="it-IT"/>
        </w:rPr>
        <w:t xml:space="preserve">Sesto San Giovanni (MI), </w:t>
      </w:r>
      <w:r w:rsidR="00C303BC">
        <w:rPr>
          <w:rFonts w:ascii="Noto Sans Medium" w:eastAsia="Noto Sans Medium" w:hAnsi="Noto Sans Medium" w:cs="Noto Sans Medium"/>
          <w:b/>
          <w:sz w:val="24"/>
          <w:szCs w:val="24"/>
          <w:lang w:val="it-IT"/>
        </w:rPr>
        <w:t>26 gennaio</w:t>
      </w:r>
      <w:r w:rsidRPr="00352DA7">
        <w:rPr>
          <w:rFonts w:ascii="Noto Sans Medium" w:eastAsia="Noto Sans Medium" w:hAnsi="Noto Sans Medium" w:cs="Noto Sans Medium"/>
          <w:b/>
          <w:sz w:val="24"/>
          <w:szCs w:val="24"/>
          <w:lang w:val="it-IT"/>
        </w:rPr>
        <w:t xml:space="preserve"> </w:t>
      </w:r>
      <w:r w:rsidR="0046175C" w:rsidRPr="00352DA7">
        <w:rPr>
          <w:rFonts w:ascii="Noto Sans Medium" w:eastAsia="Noto Sans Medium" w:hAnsi="Noto Sans Medium" w:cs="Noto Sans Medium"/>
          <w:b/>
          <w:sz w:val="24"/>
          <w:szCs w:val="24"/>
          <w:lang w:val="it-IT"/>
        </w:rPr>
        <w:t>2023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– </w:t>
      </w:r>
      <w:hyperlink r:id="rId8" w:history="1">
        <w:r w:rsidR="00687DCF" w:rsidRPr="00352DA7">
          <w:rPr>
            <w:rStyle w:val="Collegamentoipertestuale"/>
            <w:rFonts w:ascii="Noto Sans Medium" w:hAnsi="Noto Sans Medium"/>
            <w:b/>
            <w:bCs/>
            <w:sz w:val="24"/>
            <w:szCs w:val="24"/>
            <w:u w:val="none"/>
            <w:lang w:val="it-IT"/>
          </w:rPr>
          <w:t>RS Italia</w:t>
        </w:r>
      </w:hyperlink>
      <w:r w:rsidR="00687DCF" w:rsidRPr="00352DA7">
        <w:rPr>
          <w:rFonts w:ascii="Noto Sans Medium" w:hAnsi="Noto Sans Medium"/>
          <w:sz w:val="24"/>
          <w:szCs w:val="24"/>
          <w:lang w:val="it-IT"/>
        </w:rPr>
        <w:t xml:space="preserve">, </w:t>
      </w:r>
      <w:r w:rsidR="00687DCF" w:rsidRPr="00352DA7">
        <w:rPr>
          <w:rStyle w:val="Collegamentoipertestuale"/>
          <w:rFonts w:ascii="Noto Sans Medium" w:hAnsi="Noto Sans Medium"/>
          <w:color w:val="000000"/>
          <w:sz w:val="24"/>
          <w:szCs w:val="24"/>
          <w:u w:val="none"/>
          <w:lang w:val="it-IT"/>
        </w:rPr>
        <w:t>marchio commerciale d</w:t>
      </w:r>
      <w:r w:rsidR="000F687A" w:rsidRPr="00352DA7">
        <w:rPr>
          <w:rStyle w:val="Collegamentoipertestuale"/>
          <w:rFonts w:ascii="Noto Sans Medium" w:hAnsi="Noto Sans Medium"/>
          <w:color w:val="000000"/>
          <w:sz w:val="24"/>
          <w:szCs w:val="24"/>
          <w:u w:val="none"/>
          <w:lang w:val="it-IT"/>
        </w:rPr>
        <w:t>el</w:t>
      </w:r>
      <w:r w:rsidR="00687DCF" w:rsidRPr="00352DA7">
        <w:rPr>
          <w:rStyle w:val="Collegamentoipertestuale"/>
          <w:rFonts w:ascii="Noto Sans Medium" w:hAnsi="Noto Sans Medium"/>
          <w:color w:val="000000"/>
          <w:sz w:val="24"/>
          <w:szCs w:val="24"/>
          <w:u w:val="none"/>
          <w:lang w:val="it-IT"/>
        </w:rPr>
        <w:t xml:space="preserve"> </w:t>
      </w:r>
      <w:r w:rsidR="000F687A" w:rsidRPr="00352DA7">
        <w:rPr>
          <w:rStyle w:val="Collegamentoipertestuale"/>
          <w:rFonts w:ascii="Noto Sans Medium" w:hAnsi="Noto Sans Medium"/>
          <w:color w:val="000000"/>
          <w:sz w:val="24"/>
          <w:szCs w:val="24"/>
          <w:u w:val="none"/>
          <w:lang w:val="it-IT"/>
        </w:rPr>
        <w:t xml:space="preserve">fornitore omnicanale globale di prodotti e servizi a valore aggiunto </w:t>
      </w:r>
      <w:r w:rsidR="00687DCF" w:rsidRPr="00352DA7">
        <w:rPr>
          <w:rStyle w:val="Collegamentoipertestuale"/>
          <w:rFonts w:ascii="Noto Sans Medium" w:hAnsi="Noto Sans Medium"/>
          <w:color w:val="000000"/>
          <w:sz w:val="24"/>
          <w:szCs w:val="24"/>
          <w:u w:val="none"/>
          <w:lang w:val="it-IT"/>
        </w:rPr>
        <w:t xml:space="preserve">RS Group plc, (LSE: RS1), </w:t>
      </w:r>
      <w:r w:rsidR="00B877D3">
        <w:rPr>
          <w:rStyle w:val="Collegamentoipertestuale"/>
          <w:rFonts w:ascii="Noto Sans Medium" w:hAnsi="Noto Sans Medium"/>
          <w:color w:val="000000"/>
          <w:sz w:val="24"/>
          <w:szCs w:val="24"/>
          <w:u w:val="none"/>
          <w:lang w:val="it-IT"/>
        </w:rPr>
        <w:t>ha appena ricevuto</w:t>
      </w:r>
      <w:r w:rsidR="00D66FF1" w:rsidRPr="00352DA7">
        <w:rPr>
          <w:rStyle w:val="Collegamentoipertestuale"/>
          <w:rFonts w:ascii="Noto Sans Medium" w:hAnsi="Noto Sans Medium"/>
          <w:color w:val="000000"/>
          <w:sz w:val="24"/>
          <w:szCs w:val="24"/>
          <w:u w:val="none"/>
          <w:lang w:val="it-IT"/>
        </w:rPr>
        <w:t xml:space="preserve"> </w:t>
      </w:r>
      <w:r w:rsidR="00D66FF1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dall’agenzia indipendente </w:t>
      </w:r>
      <w:hyperlink r:id="rId9" w:history="1">
        <w:r w:rsidR="00D66FF1" w:rsidRPr="00DE05DD">
          <w:rPr>
            <w:rStyle w:val="Collegamentoipertestuale"/>
            <w:rFonts w:ascii="Noto Sans Medium" w:eastAsia="Noto Sans Medium" w:hAnsi="Noto Sans Medium" w:cs="Noto Sans Medium"/>
            <w:b/>
            <w:bCs/>
            <w:sz w:val="24"/>
            <w:szCs w:val="24"/>
            <w:lang w:val="it-IT"/>
          </w:rPr>
          <w:t>EcoVadis</w:t>
        </w:r>
      </w:hyperlink>
      <w:r w:rsidR="00D66FF1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punto di riferimento del rating per la </w:t>
      </w:r>
      <w:r w:rsidR="00D66FF1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responsabilità sociale d'impresa</w:t>
      </w:r>
      <w:r w:rsidR="00D66FF1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</w:t>
      </w:r>
      <w:r w:rsidR="00F94C19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il </w:t>
      </w:r>
      <w:r w:rsidR="00F94C19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livello “Gold”</w:t>
      </w:r>
      <w:r w:rsidR="00F94C19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D66FF1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nel </w:t>
      </w:r>
      <w:r w:rsidR="00D66FF1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settore</w:t>
      </w:r>
      <w:r w:rsidR="00D66FF1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D66FF1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“Commercio all'ingrosso di</w:t>
      </w:r>
      <w:r w:rsidR="00F42076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 </w:t>
      </w:r>
      <w:r w:rsidR="00D66FF1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apparecchiature elettroniche e per telecomunicazioni e di loro componenti”</w:t>
      </w:r>
      <w:r w:rsidR="00D66FF1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  <w:r w:rsidR="00D66FF1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 </w:t>
      </w:r>
    </w:p>
    <w:p w14:paraId="57F32923" w14:textId="77777777" w:rsidR="00886311" w:rsidRPr="00352DA7" w:rsidRDefault="00886311" w:rsidP="00026611">
      <w:pPr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</w:pPr>
    </w:p>
    <w:p w14:paraId="1EDF1F02" w14:textId="0E361584" w:rsidR="00303FF4" w:rsidRDefault="00886311" w:rsidP="00F94C19">
      <w:pPr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</w:pP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L’IMPEGNO DI RS ITALIA </w:t>
      </w:r>
      <w:r w:rsidR="00893D34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PER PROMUOVERE LA SOSTENIBILITÀ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RICONOSCIUTO CON IL LIVELLO GOLD DELL’ECOVADIS SUSTAINABILITY RATING</w:t>
      </w:r>
    </w:p>
    <w:p w14:paraId="2B152ED2" w14:textId="0E63D73B" w:rsidR="00EF26E2" w:rsidRDefault="00EF26E2" w:rsidP="00F94C19">
      <w:pPr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</w:pPr>
    </w:p>
    <w:p w14:paraId="1C5CF508" w14:textId="25045B14" w:rsidR="00EF26E2" w:rsidRDefault="00EF26E2" w:rsidP="00EF26E2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bookmarkStart w:id="0" w:name="_Hlk125376633"/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La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valutazione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di </w:t>
      </w:r>
      <w:r w:rsidRPr="00CE12B6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EcoVadis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riguarda le politiche, le azioni e i risultati </w:t>
      </w:r>
      <w:r w:rsidR="00CE12B6">
        <w:rPr>
          <w:rFonts w:ascii="Noto Sans Medium" w:eastAsia="Noto Sans Medium" w:hAnsi="Noto Sans Medium" w:cs="Noto Sans Medium"/>
          <w:sz w:val="24"/>
          <w:szCs w:val="24"/>
          <w:lang w:val="it-IT"/>
        </w:rPr>
        <w:t>circa le azioni promosse per la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sostenibilità </w:t>
      </w:r>
      <w:r w:rsidR="00CE12B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e l’ambito 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ESG</w:t>
      </w:r>
      <w:r w:rsidR="00CE12B6">
        <w:rPr>
          <w:rFonts w:ascii="Noto Sans Medium" w:eastAsia="Noto Sans Medium" w:hAnsi="Noto Sans Medium" w:cs="Noto Sans Medium"/>
          <w:sz w:val="24"/>
          <w:szCs w:val="24"/>
          <w:lang w:val="it-IT"/>
        </w:rPr>
        <w:t>,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offre</w:t>
      </w:r>
      <w:r w:rsidR="00CE12B6">
        <w:rPr>
          <w:rFonts w:ascii="Noto Sans Medium" w:eastAsia="Noto Sans Medium" w:hAnsi="Noto Sans Medium" w:cs="Noto Sans Medium"/>
          <w:sz w:val="24"/>
          <w:szCs w:val="24"/>
          <w:lang w:val="it-IT"/>
        </w:rPr>
        <w:t>ndo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un feedback completo, benchmark e strumenti </w:t>
      </w:r>
      <w:r w:rsidR="00F07411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che consentono </w:t>
      </w:r>
      <w:r w:rsidR="00CE12B6">
        <w:rPr>
          <w:rFonts w:ascii="Noto Sans Medium" w:eastAsia="Noto Sans Medium" w:hAnsi="Noto Sans Medium" w:cs="Noto Sans Medium"/>
          <w:sz w:val="24"/>
          <w:szCs w:val="24"/>
          <w:lang w:val="it-IT"/>
        </w:rPr>
        <w:t>ad oltre</w:t>
      </w:r>
      <w:r w:rsidR="00F07411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100.000 aziende 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di sviluppare un percorso di miglioramento continuo</w:t>
      </w:r>
      <w:r w:rsidR="008C4BC0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F07411">
        <w:rPr>
          <w:rFonts w:ascii="Noto Sans Medium" w:eastAsia="Noto Sans Medium" w:hAnsi="Noto Sans Medium" w:cs="Noto Sans Medium"/>
          <w:sz w:val="24"/>
          <w:szCs w:val="24"/>
          <w:lang w:val="it-IT"/>
        </w:rPr>
        <w:t>ne</w:t>
      </w:r>
      <w:r w:rsidR="00B45F58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lla creazione di </w:t>
      </w:r>
      <w:r w:rsidR="00B45F58" w:rsidRPr="00B45F58">
        <w:rPr>
          <w:rFonts w:ascii="Noto Sans Medium" w:eastAsia="Noto Sans Medium" w:hAnsi="Noto Sans Medium" w:cs="Noto Sans Medium"/>
          <w:sz w:val="24"/>
          <w:szCs w:val="24"/>
          <w:lang w:val="it-IT"/>
        </w:rPr>
        <w:t>un mondo sostenibile</w:t>
      </w:r>
      <w:r w:rsidR="008C4BC0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  <w:r w:rsidR="00D065AA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</w:p>
    <w:bookmarkEnd w:id="0"/>
    <w:p w14:paraId="5C9DC596" w14:textId="77777777" w:rsidR="00886311" w:rsidRPr="00352DA7" w:rsidRDefault="00886311" w:rsidP="00F94C19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7115BC94" w14:textId="48A68877" w:rsidR="00561F98" w:rsidRDefault="00026611" w:rsidP="00B50D3C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Con i</w:t>
      </w:r>
      <w:r w:rsidR="00303FF4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l </w:t>
      </w:r>
      <w:r w:rsidR="00303FF4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punteggio complessivo di 70 su 100</w:t>
      </w:r>
      <w:r w:rsidR="00303FF4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RS Italia si colloca nel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2%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delle aziende migliori valutate da EcoVadis </w:t>
      </w:r>
      <w:r w:rsidR="00D66FF1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ne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l </w:t>
      </w:r>
      <w:r w:rsidR="00B511B7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settore</w:t>
      </w:r>
      <w:r w:rsidR="00B50D3C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“Commercio all'ingrosso di</w:t>
      </w:r>
      <w:r w:rsidR="00B8126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B50D3C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apparecchiature elettroniche e per telecomunicazioni e di loro componenti”</w:t>
      </w:r>
      <w:r w:rsidR="00B511B7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  <w:r w:rsidR="00B511B7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 </w:t>
      </w:r>
      <w:r w:rsidR="001B5AE3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>Quest</w:t>
      </w:r>
      <w:r w:rsidR="00561F98">
        <w:rPr>
          <w:rFonts w:ascii="Noto Sans Medium" w:eastAsia="Noto Sans Medium" w:hAnsi="Noto Sans Medium" w:cs="Noto Sans Medium"/>
          <w:sz w:val="24"/>
          <w:szCs w:val="24"/>
          <w:lang w:val="it-IT"/>
        </w:rPr>
        <w:t>a votazione</w:t>
      </w:r>
      <w:r w:rsidR="001B5AE3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167A06">
        <w:rPr>
          <w:rFonts w:ascii="Noto Sans Medium" w:eastAsia="Noto Sans Medium" w:hAnsi="Noto Sans Medium" w:cs="Noto Sans Medium"/>
          <w:sz w:val="24"/>
          <w:szCs w:val="24"/>
          <w:lang w:val="it-IT"/>
        </w:rPr>
        <w:t>posiziona</w:t>
      </w:r>
      <w:r w:rsidR="001B5AE3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RS Italia </w:t>
      </w:r>
      <w:r w:rsidR="001B5AE3" w:rsidRPr="001B5AE3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95</w:t>
      </w:r>
      <w:r w:rsidR="00167A06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°</w:t>
      </w:r>
      <w:r w:rsidR="001B5AE3" w:rsidRPr="001B5AE3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 </w:t>
      </w:r>
      <w:r w:rsidR="001B5AE3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su 100 </w:t>
      </w:r>
      <w:r w:rsidR="00192020">
        <w:rPr>
          <w:rFonts w:ascii="Noto Sans Medium" w:eastAsia="Noto Sans Medium" w:hAnsi="Noto Sans Medium" w:cs="Noto Sans Medium"/>
          <w:sz w:val="24"/>
          <w:szCs w:val="24"/>
          <w:lang w:val="it-IT"/>
        </w:rPr>
        <w:t>n</w:t>
      </w:r>
      <w:r w:rsidR="00FC0962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ella </w:t>
      </w:r>
      <w:r w:rsidR="00FC0962" w:rsidRPr="001B5AE3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classifica “percentile”</w:t>
      </w:r>
      <w:r w:rsidR="001B5AE3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 </w:t>
      </w:r>
      <w:r w:rsidR="001B5AE3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>di</w:t>
      </w:r>
      <w:r w:rsidR="001B5AE3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EcoVadis, redatta </w:t>
      </w:r>
      <w:r w:rsidR="002A1D0F">
        <w:rPr>
          <w:rFonts w:ascii="Noto Sans Medium" w:eastAsia="Noto Sans Medium" w:hAnsi="Noto Sans Medium" w:cs="Noto Sans Medium"/>
          <w:sz w:val="24"/>
          <w:szCs w:val="24"/>
          <w:lang w:val="it-IT"/>
        </w:rPr>
        <w:t>tenendo conto</w:t>
      </w:r>
      <w:r w:rsidR="00FC0962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192020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di </w:t>
      </w:r>
      <w:r w:rsidR="00FC0962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>tutte le aziende di tutti i settori</w:t>
      </w:r>
      <w:r w:rsidR="001B5AE3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</w:p>
    <w:p w14:paraId="0D58B70E" w14:textId="6A162161" w:rsidR="00335CD6" w:rsidRDefault="00335CD6" w:rsidP="00B50D3C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72F29FE8" w14:textId="66167B4E" w:rsidR="00335CD6" w:rsidRDefault="00335CD6" w:rsidP="00B50D3C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bookmarkStart w:id="1" w:name="_Hlk125376651"/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>“Questo traguardo, che si somma ai recenti riconoscimenti, testimonia l’</w:t>
      </w:r>
      <w:r w:rsidRPr="004F6575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attenzione costante alla sostenibilità e agli obiettivi ESG </w:t>
      </w:r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da parte di RS Italia e di RS Group e comunica ai nostri stakeholder che l’impegno profuso per la tutela dell’ambiente è concreto e continuerà nel tempo”, 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commenta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Diego Comella, Managing Director di RS Italia</w:t>
      </w:r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che aggiunge: “Siamo spinti dalla volontà di </w:t>
      </w:r>
      <w:r w:rsidRPr="004F6575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diventare la prima scelta di tutti i nostri interlocutori</w:t>
      </w:r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e di garantire loro efficienza, sostenibilità e scalabilità. Nel fare ciò vogliamo essere un punto di riferimento </w:t>
      </w:r>
      <w:r w:rsidR="00196586">
        <w:rPr>
          <w:rFonts w:ascii="Noto Sans Medium" w:eastAsia="Noto Sans Medium" w:hAnsi="Noto Sans Medium" w:cs="Noto Sans Medium"/>
          <w:sz w:val="24"/>
          <w:szCs w:val="24"/>
          <w:lang w:val="it-IT"/>
        </w:rPr>
        <w:t>non solo per quanto riguarda la gamma di</w:t>
      </w:r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prodotti</w:t>
      </w:r>
      <w:r w:rsidR="0019658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o </w:t>
      </w:r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 </w:t>
      </w:r>
      <w:r w:rsidR="0019658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nostri </w:t>
      </w:r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servizi a valore aggiunto, </w:t>
      </w:r>
      <w:r w:rsidR="00196586">
        <w:rPr>
          <w:rFonts w:ascii="Noto Sans Medium" w:eastAsia="Noto Sans Medium" w:hAnsi="Noto Sans Medium" w:cs="Noto Sans Medium"/>
          <w:sz w:val="24"/>
          <w:szCs w:val="24"/>
          <w:lang w:val="it-IT"/>
        </w:rPr>
        <w:t>ma anche</w:t>
      </w:r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per </w:t>
      </w:r>
      <w:r w:rsidR="00196586">
        <w:rPr>
          <w:rFonts w:ascii="Noto Sans Medium" w:eastAsia="Noto Sans Medium" w:hAnsi="Noto Sans Medium" w:cs="Noto Sans Medium"/>
          <w:sz w:val="24"/>
          <w:szCs w:val="24"/>
          <w:lang w:val="it-IT"/>
        </w:rPr>
        <w:t>quanto</w:t>
      </w:r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concerne l’impegno verso l’ambiente e le comunità, </w:t>
      </w:r>
      <w:r w:rsidR="00B7360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perseguendo l’obiettivo di offrire </w:t>
      </w:r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una catena di fornitura sostenibile e responsabile. Questa certificazione ci rende ancora più motivati a </w:t>
      </w:r>
      <w:r w:rsidRPr="004F6575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realizzare cose straordinarie per un mondo migliore</w:t>
      </w:r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>, pilastro della nostra ampia strategia</w:t>
      </w:r>
      <w:r w:rsidRPr="004F6575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 The RS Way</w:t>
      </w:r>
      <w:r w:rsidRPr="00335CD6">
        <w:rPr>
          <w:rFonts w:ascii="Noto Sans Medium" w:eastAsia="Noto Sans Medium" w:hAnsi="Noto Sans Medium" w:cs="Noto Sans Medium"/>
          <w:sz w:val="24"/>
          <w:szCs w:val="24"/>
          <w:lang w:val="it-IT"/>
        </w:rPr>
        <w:t>”.</w:t>
      </w:r>
    </w:p>
    <w:bookmarkEnd w:id="1"/>
    <w:p w14:paraId="36752F1C" w14:textId="77777777" w:rsidR="00EE3BBD" w:rsidRDefault="00EE3BBD" w:rsidP="00B50D3C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5C5B6AD2" w14:textId="2E35B70C" w:rsidR="00303FF4" w:rsidRPr="00352DA7" w:rsidRDefault="00AD42E8" w:rsidP="00B50D3C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Il</w:t>
      </w:r>
      <w:r w:rsidR="007A02A4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punteggio, ben oltre la media </w:t>
      </w:r>
      <w:r w:rsidR="00B50D3C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delle aziende esaminate</w:t>
      </w:r>
      <w:r w:rsidR="00EE3BBD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B12595">
        <w:rPr>
          <w:rFonts w:ascii="Noto Sans Medium" w:eastAsia="Noto Sans Medium" w:hAnsi="Noto Sans Medium" w:cs="Noto Sans Medium"/>
          <w:sz w:val="24"/>
          <w:szCs w:val="24"/>
          <w:lang w:val="it-IT"/>
        </w:rPr>
        <w:t>de</w:t>
      </w:r>
      <w:r w:rsidR="00EE3BBD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l </w:t>
      </w:r>
      <w:r w:rsidR="00EE3BBD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>settore</w:t>
      </w:r>
      <w:r w:rsidR="00EE3BBD" w:rsidRPr="00EE3BBD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EE3BBD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>“Commercio all'ingrosso di apparecchiature elettroniche e per telecomunicazioni e di loro componenti”</w:t>
      </w:r>
      <w:r w:rsidR="00A43198" w:rsidRPr="00EE3BBD">
        <w:rPr>
          <w:rFonts w:ascii="Noto Sans Medium" w:eastAsia="Noto Sans Medium" w:hAnsi="Noto Sans Medium" w:cs="Noto Sans Medium"/>
          <w:sz w:val="24"/>
          <w:szCs w:val="24"/>
          <w:lang w:val="it-IT"/>
        </w:rPr>
        <w:t>,</w:t>
      </w:r>
      <w:r w:rsidR="007A02A4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BC1A96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conferisce a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lla </w:t>
      </w:r>
      <w:r w:rsidR="00C14307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sua prestazione </w:t>
      </w:r>
      <w:r w:rsidR="00BC1A96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il livello </w:t>
      </w:r>
      <w:r w:rsidR="000A4A53">
        <w:rPr>
          <w:rFonts w:ascii="Noto Sans Medium" w:eastAsia="Noto Sans Medium" w:hAnsi="Noto Sans Medium" w:cs="Noto Sans Medium"/>
          <w:sz w:val="24"/>
          <w:szCs w:val="24"/>
          <w:lang w:val="it-IT"/>
        </w:rPr>
        <w:t>“</w:t>
      </w:r>
      <w:r w:rsidR="00BC1A96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Avanzato</w:t>
      </w:r>
      <w:r w:rsidR="000A4A53">
        <w:rPr>
          <w:rFonts w:ascii="Noto Sans Medium" w:eastAsia="Noto Sans Medium" w:hAnsi="Noto Sans Medium" w:cs="Noto Sans Medium"/>
          <w:sz w:val="24"/>
          <w:szCs w:val="24"/>
          <w:lang w:val="it-IT"/>
        </w:rPr>
        <w:t>”, inferiore solo al livello “Eccellente”,</w:t>
      </w:r>
      <w:r w:rsidR="00BC1A96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C14307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nella panoramica delle performance di sostenibilità</w:t>
      </w:r>
      <w:r w:rsidR="00596C80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  <w:r w:rsidR="000F7717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Guardando al dettaglio del rating EcoVadis, </w:t>
      </w:r>
      <w:r w:rsidR="002F148C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il punteggio complessivo </w:t>
      </w:r>
      <w:r w:rsidR="002F148C" w:rsidRPr="002F148C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illustra la performance di </w:t>
      </w:r>
      <w:r w:rsidR="002F148C" w:rsidRPr="004F6575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21 indicatori in quattro temi</w:t>
      </w:r>
      <w:r w:rsidR="002F148C" w:rsidRPr="002F148C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: </w:t>
      </w:r>
      <w:r w:rsidR="002F148C" w:rsidRPr="004F6575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Ambiente, Pratiche lavorative e diritti umani, Etica e Acquisti sostenibili</w:t>
      </w:r>
      <w:r w:rsidR="002F148C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. </w:t>
      </w:r>
      <w:r w:rsidR="000F7717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RS Italia </w:t>
      </w:r>
      <w:r w:rsidR="00596C80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rientra nel 6% delle aziende migliori valutate per la categoria</w:t>
      </w:r>
      <w:r w:rsidR="00925C37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925C37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>Ambiente</w:t>
      </w:r>
      <w:r w:rsidR="00925C37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</w:t>
      </w:r>
      <w:r w:rsidR="0058654C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nell’8% per la categoria </w:t>
      </w:r>
      <w:r w:rsidR="00925C37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>Pratiche lavorative e diritti umani</w:t>
      </w:r>
      <w:r w:rsidR="00925C37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</w:t>
      </w:r>
      <w:r w:rsidR="00123D82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nel 9% per la categoria </w:t>
      </w:r>
      <w:r w:rsidR="00925C37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>Etica</w:t>
      </w:r>
      <w:r w:rsidR="00925C37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e </w:t>
      </w:r>
      <w:r w:rsidR="00123D82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nel 4% per la categoria </w:t>
      </w:r>
      <w:r w:rsidR="00123D82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>A</w:t>
      </w:r>
      <w:r w:rsidR="00925C37" w:rsidRPr="004F6575">
        <w:rPr>
          <w:rFonts w:ascii="Noto Sans Medium" w:eastAsia="Noto Sans Medium" w:hAnsi="Noto Sans Medium" w:cs="Noto Sans Medium"/>
          <w:sz w:val="24"/>
          <w:szCs w:val="24"/>
          <w:lang w:val="it-IT"/>
        </w:rPr>
        <w:t>cquisti sostenibili</w:t>
      </w:r>
      <w:r w:rsidR="00925C37" w:rsidRPr="000A4129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  <w:r w:rsidR="000F4D9D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</w:p>
    <w:p w14:paraId="026D544E" w14:textId="209D3D53" w:rsidR="00303FF4" w:rsidRPr="00352DA7" w:rsidRDefault="00303FF4" w:rsidP="00F94C19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7DE9D0E8" w14:textId="755D367B" w:rsidR="00F94C19" w:rsidRDefault="006F5A72" w:rsidP="00496C06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r>
        <w:rPr>
          <w:rFonts w:ascii="Noto Sans Medium" w:eastAsia="Noto Sans Medium" w:hAnsi="Noto Sans Medium" w:cs="Noto Sans Medium"/>
          <w:sz w:val="24"/>
          <w:szCs w:val="24"/>
          <w:lang w:val="it-IT"/>
        </w:rPr>
        <w:t>Per assegnare questa votazione il</w:t>
      </w:r>
      <w:r w:rsidR="008930F3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8930F3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team di esperti internazionali di sostenibilità</w:t>
      </w:r>
      <w:r w:rsidR="008930F3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450D6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ha </w:t>
      </w:r>
      <w:r w:rsidR="008930F3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analizza</w:t>
      </w:r>
      <w:r w:rsidR="00450D6B">
        <w:rPr>
          <w:rFonts w:ascii="Noto Sans Medium" w:eastAsia="Noto Sans Medium" w:hAnsi="Noto Sans Medium" w:cs="Noto Sans Medium"/>
          <w:sz w:val="24"/>
          <w:szCs w:val="24"/>
          <w:lang w:val="it-IT"/>
        </w:rPr>
        <w:t>to</w:t>
      </w:r>
      <w:r w:rsidR="008930F3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e confronta</w:t>
      </w:r>
      <w:r w:rsidR="00450D6B">
        <w:rPr>
          <w:rFonts w:ascii="Noto Sans Medium" w:eastAsia="Noto Sans Medium" w:hAnsi="Noto Sans Medium" w:cs="Noto Sans Medium"/>
          <w:sz w:val="24"/>
          <w:szCs w:val="24"/>
          <w:lang w:val="it-IT"/>
        </w:rPr>
        <w:t>to</w:t>
      </w:r>
      <w:r w:rsidR="008930F3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dati</w:t>
      </w:r>
      <w:r w:rsidR="000140FF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</w:t>
      </w:r>
      <w:r w:rsidR="008930F3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documenti giustificativi, risultati del monitoraggio a 360°</w:t>
      </w:r>
      <w:r w:rsidR="000140FF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</w:t>
      </w:r>
      <w:r w:rsidR="008930F3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per fornire valutazioni affidabili che tengano conto del settore, delle dimensioni e dell'ubicazione geografica di ciascuna azienda.</w:t>
      </w:r>
      <w:r w:rsidR="00F82FCF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F94C19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Il riconoscimento è usato su scala globale per valutare gli acquisti sostenibili: la metodologia </w:t>
      </w:r>
      <w:r w:rsidR="005D5323" w:rsidRPr="005D5323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del fornitore di rating sulla sostenibilità </w:t>
      </w:r>
      <w:r w:rsidR="00F94C19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si basa sugli </w:t>
      </w:r>
      <w:r w:rsidR="00F94C19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standard internazionali di sostenibilità</w:t>
      </w:r>
      <w:r w:rsidR="005D5323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F94C19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Global Reporting Initiative, Global Compact delle Nazioni Unite, ISO 26000</w:t>
      </w:r>
      <w:r w:rsidR="005D5323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  <w:r w:rsidR="009B59D3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</w:p>
    <w:p w14:paraId="6810BFF4" w14:textId="65A0D4AC" w:rsidR="008C432D" w:rsidRDefault="008C432D" w:rsidP="00496C06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660BACF0" w14:textId="1F97D8CC" w:rsidR="008C432D" w:rsidRPr="00352DA7" w:rsidRDefault="008C432D" w:rsidP="00B25639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r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Inoltre, la piattaforma EcoVadis è per sua natura </w:t>
      </w:r>
      <w:r w:rsidRPr="00A65ECB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collaborativa</w:t>
      </w:r>
      <w:r w:rsidR="003C609E" w:rsidRPr="00A65ECB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:</w:t>
      </w:r>
      <w:r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consente alle aziende di monitorare le performance di sostenibilità dei propri fornitori</w:t>
      </w:r>
      <w:r w:rsidR="002360ED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e di c</w:t>
      </w:r>
      <w:r w:rsidR="00B25639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>ondivi</w:t>
      </w:r>
      <w:r w:rsidR="002360ED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dere </w:t>
      </w:r>
      <w:r w:rsidR="00B25639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>con altre realtà le valutazioni in materia di responsabilità sociale d’impresa</w:t>
      </w:r>
      <w:r w:rsidR="002360ED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. Così facendo è possibile sia </w:t>
      </w:r>
      <w:r w:rsidR="009300F2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monitorare e </w:t>
      </w:r>
      <w:r w:rsidR="00B25639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>rafforzare le prestazioni sociali, ambientali ed economiche d</w:t>
      </w:r>
      <w:r w:rsidR="0031325B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 tutta la </w:t>
      </w:r>
      <w:r w:rsidR="00B25639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>supply chain</w:t>
      </w:r>
      <w:r w:rsidR="002360ED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sia conseguire risparmi </w:t>
      </w:r>
      <w:r w:rsidR="009300F2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in termini </w:t>
      </w:r>
      <w:r w:rsidR="002360ED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di </w:t>
      </w:r>
      <w:r w:rsidR="00B25639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>costi e tempo</w:t>
      </w:r>
      <w:r w:rsidR="002360ED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perché garantisce la condivisione del proprio punteggio </w:t>
      </w:r>
      <w:r w:rsidR="00B25639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>con</w:t>
      </w:r>
      <w:r w:rsidR="002360ED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B25639" w:rsidRPr="00A65ECB">
        <w:rPr>
          <w:rFonts w:ascii="Noto Sans Medium" w:eastAsia="Noto Sans Medium" w:hAnsi="Noto Sans Medium" w:cs="Noto Sans Medium"/>
          <w:sz w:val="24"/>
          <w:szCs w:val="24"/>
          <w:lang w:val="it-IT"/>
        </w:rPr>
        <w:t>clienti anche non presenti nella piattaforma.</w:t>
      </w:r>
    </w:p>
    <w:p w14:paraId="78EB0FF0" w14:textId="6CCF7015" w:rsidR="003C3650" w:rsidRPr="00352DA7" w:rsidRDefault="003C3650" w:rsidP="00496C06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5F320021" w14:textId="72A42F4E" w:rsidR="00975AF4" w:rsidRDefault="00E42E46" w:rsidP="00424BAE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r>
        <w:rPr>
          <w:rFonts w:ascii="Noto Sans Medium" w:eastAsia="Noto Sans Medium" w:hAnsi="Noto Sans Medium" w:cs="Noto Sans Medium"/>
          <w:sz w:val="24"/>
          <w:szCs w:val="24"/>
          <w:lang w:val="it-IT"/>
        </w:rPr>
        <w:t>“L’ottenimento del</w:t>
      </w:r>
      <w:r w:rsidRPr="00E42E4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la valutazione di sostenibilità Ecovadis </w:t>
      </w:r>
      <w:r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figura tra gli obiettivi che abbiamo fissato </w:t>
      </w:r>
      <w:r w:rsidRPr="00E42E4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per questo </w:t>
      </w:r>
      <w:r>
        <w:rPr>
          <w:rFonts w:ascii="Noto Sans Medium" w:eastAsia="Noto Sans Medium" w:hAnsi="Noto Sans Medium" w:cs="Noto Sans Medium"/>
          <w:sz w:val="24"/>
          <w:szCs w:val="24"/>
          <w:lang w:val="it-IT"/>
        </w:rPr>
        <w:t>anno fiscale. L’abbiamo centrato in tempi brevissimi: a</w:t>
      </w:r>
      <w:r w:rsidRPr="00E42E4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bbiamo iniziato la compilazione del questionario </w:t>
      </w:r>
      <w:r w:rsidR="0002171F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di settore per l’ottenimento del rating </w:t>
      </w:r>
      <w:r w:rsidRPr="00E42E4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a fine ottobre e a </w:t>
      </w:r>
      <w:r w:rsidR="0030743E">
        <w:rPr>
          <w:rFonts w:ascii="Noto Sans Medium" w:eastAsia="Noto Sans Medium" w:hAnsi="Noto Sans Medium" w:cs="Noto Sans Medium"/>
          <w:sz w:val="24"/>
          <w:szCs w:val="24"/>
          <w:lang w:val="it-IT"/>
        </w:rPr>
        <w:t>g</w:t>
      </w:r>
      <w:r w:rsidRPr="00E42E46">
        <w:rPr>
          <w:rFonts w:ascii="Noto Sans Medium" w:eastAsia="Noto Sans Medium" w:hAnsi="Noto Sans Medium" w:cs="Noto Sans Medium"/>
          <w:sz w:val="24"/>
          <w:szCs w:val="24"/>
          <w:lang w:val="it-IT"/>
        </w:rPr>
        <w:t>ennaio 2023 è arrivata la nostra scorecard</w:t>
      </w:r>
      <w:r w:rsidR="00794A2A">
        <w:rPr>
          <w:rFonts w:ascii="Noto Sans Medium" w:eastAsia="Noto Sans Medium" w:hAnsi="Noto Sans Medium" w:cs="Noto Sans Medium"/>
          <w:sz w:val="24"/>
          <w:szCs w:val="24"/>
          <w:lang w:val="it-IT"/>
        </w:rPr>
        <w:t>”,</w:t>
      </w:r>
      <w:r w:rsidRPr="00E42E4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02171F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aggiunge</w:t>
      </w:r>
      <w:r w:rsidR="00794A2A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 Comella</w:t>
      </w:r>
      <w:r w:rsidR="00794A2A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  <w:r w:rsidR="00794A2A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“</w:t>
      </w:r>
      <w:r w:rsidR="0030743E">
        <w:rPr>
          <w:rFonts w:ascii="Noto Sans Medium" w:eastAsia="Noto Sans Medium" w:hAnsi="Noto Sans Medium" w:cs="Noto Sans Medium"/>
          <w:sz w:val="24"/>
          <w:szCs w:val="24"/>
          <w:lang w:val="it-IT"/>
        </w:rPr>
        <w:t>Questa</w:t>
      </w:r>
      <w:r w:rsidRPr="00E42E4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valutazione è essenziale</w:t>
      </w:r>
      <w:r w:rsidR="0030743E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– ci fornisce</w:t>
      </w:r>
      <w:r w:rsidRPr="00E42E4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il dettaglio dei nostri punti di forza e delle opportunità di miglioramento</w:t>
      </w:r>
      <w:r w:rsidR="004E0AF9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Pr="00E42E4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e ci consente di focalizzarci sul consolidamento delle nostre </w:t>
      </w:r>
      <w:r w:rsidR="004E0AF9" w:rsidRPr="00E42E46">
        <w:rPr>
          <w:rFonts w:ascii="Noto Sans Medium" w:eastAsia="Noto Sans Medium" w:hAnsi="Noto Sans Medium" w:cs="Noto Sans Medium"/>
          <w:sz w:val="24"/>
          <w:szCs w:val="24"/>
          <w:lang w:val="it-IT"/>
        </w:rPr>
        <w:t>performance</w:t>
      </w:r>
      <w:r w:rsidR="004E0AF9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  <w:r w:rsidR="00781364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Seguiremo le r</w:t>
      </w:r>
      <w:r w:rsidR="00781364" w:rsidRPr="00781364">
        <w:rPr>
          <w:rFonts w:ascii="Noto Sans Medium" w:eastAsia="Noto Sans Medium" w:hAnsi="Noto Sans Medium" w:cs="Noto Sans Medium"/>
          <w:sz w:val="24"/>
          <w:szCs w:val="24"/>
          <w:lang w:val="it-IT"/>
        </w:rPr>
        <w:t>accomandazioni di miglioramento personalizzate</w:t>
      </w:r>
      <w:r w:rsidR="00781364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per </w:t>
      </w:r>
      <w:r w:rsidR="00424BAE">
        <w:rPr>
          <w:rFonts w:ascii="Noto Sans Medium" w:eastAsia="Noto Sans Medium" w:hAnsi="Noto Sans Medium" w:cs="Noto Sans Medium"/>
          <w:sz w:val="24"/>
          <w:szCs w:val="24"/>
          <w:lang w:val="it-IT"/>
        </w:rPr>
        <w:t>continuare a promuovere la</w:t>
      </w:r>
      <w:r w:rsidR="00424BAE" w:rsidRPr="00424BAE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sostenibilità della catena di approvvigionamento</w:t>
      </w:r>
      <w:r w:rsidR="00975AF4">
        <w:rPr>
          <w:rFonts w:ascii="Noto Sans Medium" w:eastAsia="Noto Sans Medium" w:hAnsi="Noto Sans Medium" w:cs="Noto Sans Medium"/>
          <w:sz w:val="24"/>
          <w:szCs w:val="24"/>
          <w:lang w:val="it-IT"/>
        </w:rPr>
        <w:t>”</w:t>
      </w:r>
      <w:r w:rsidRPr="00E42E46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. </w:t>
      </w:r>
    </w:p>
    <w:p w14:paraId="4103C7C7" w14:textId="77777777" w:rsidR="00975AF4" w:rsidRDefault="00975AF4" w:rsidP="00E42E46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5BEE55E0" w14:textId="21591BCE" w:rsidR="00E2182D" w:rsidRPr="00E2182D" w:rsidRDefault="002F63EA" w:rsidP="00E42E46">
      <w:pPr>
        <w:rPr>
          <w:rFonts w:ascii="Noto Sans Medium" w:hAnsi="Noto Sans Medium"/>
          <w:sz w:val="24"/>
          <w:szCs w:val="24"/>
          <w:lang w:val="it-IT"/>
        </w:rPr>
      </w:pPr>
      <w:r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Lo scorso </w:t>
      </w:r>
      <w:r w:rsidR="0011225D">
        <w:rPr>
          <w:rFonts w:ascii="Noto Sans Medium" w:eastAsia="Noto Sans Medium" w:hAnsi="Noto Sans Medium" w:cs="Noto Sans Medium"/>
          <w:sz w:val="24"/>
          <w:szCs w:val="24"/>
          <w:lang w:val="it-IT"/>
        </w:rPr>
        <w:t>settembre</w:t>
      </w:r>
      <w:r w:rsidR="0011225D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la stessa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RS Group plc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ha ottenuto la valutazione “</w:t>
      </w:r>
      <w:r w:rsidRPr="004F6575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Platinum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” di EcoVadis</w:t>
      </w:r>
      <w:r w:rsidR="006B2BD0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conferita a </w:t>
      </w:r>
      <w:r w:rsidR="006B2BD0" w:rsidRPr="006B2BD0">
        <w:rPr>
          <w:rFonts w:ascii="Noto Sans Medium" w:eastAsia="Noto Sans Medium" w:hAnsi="Noto Sans Medium" w:cs="Noto Sans Medium"/>
          <w:sz w:val="24"/>
          <w:szCs w:val="24"/>
          <w:lang w:val="it-IT"/>
        </w:rPr>
        <w:t>solo l'1% delle oltre 100</w:t>
      </w:r>
      <w:r w:rsidR="006B2BD0">
        <w:rPr>
          <w:rFonts w:ascii="Noto Sans Medium" w:eastAsia="Noto Sans Medium" w:hAnsi="Noto Sans Medium" w:cs="Noto Sans Medium"/>
          <w:sz w:val="24"/>
          <w:szCs w:val="24"/>
          <w:lang w:val="it-IT"/>
        </w:rPr>
        <w:t>.000</w:t>
      </w:r>
      <w:r w:rsidR="006B2BD0" w:rsidRPr="006B2BD0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aziende </w:t>
      </w:r>
      <w:r w:rsidR="006B2BD0">
        <w:rPr>
          <w:rFonts w:ascii="Noto Sans Medium" w:eastAsia="Noto Sans Medium" w:hAnsi="Noto Sans Medium" w:cs="Noto Sans Medium"/>
          <w:sz w:val="24"/>
          <w:szCs w:val="24"/>
          <w:lang w:val="it-IT"/>
        </w:rPr>
        <w:t>valutate,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e la posizione da Leader </w:t>
      </w:r>
      <w:r w:rsidR="00BC25D8">
        <w:rPr>
          <w:rFonts w:ascii="Noto Sans Medium" w:eastAsia="Noto Sans Medium" w:hAnsi="Noto Sans Medium" w:cs="Noto Sans Medium"/>
          <w:sz w:val="24"/>
          <w:szCs w:val="24"/>
          <w:lang w:val="it-IT"/>
        </w:rPr>
        <w:t>nei temi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Ambiente e Acquisti sostenibili.</w:t>
      </w:r>
      <w:r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Tre mesi dopo, nel </w:t>
      </w:r>
      <w:r w:rsidR="00754013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dicembre </w:t>
      </w:r>
      <w:r>
        <w:rPr>
          <w:rFonts w:ascii="Noto Sans Medium" w:eastAsia="Noto Sans Medium" w:hAnsi="Noto Sans Medium" w:cs="Noto Sans Medium"/>
          <w:sz w:val="24"/>
          <w:szCs w:val="24"/>
          <w:lang w:val="it-IT"/>
        </w:rPr>
        <w:t>2022, è stata inclusa ne</w:t>
      </w:r>
      <w:r w:rsidRPr="009E7233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l </w:t>
      </w:r>
      <w:r w:rsidRPr="009E7233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Dow Jones Sustainability Index (DJSI)</w:t>
      </w:r>
      <w:r>
        <w:rPr>
          <w:rFonts w:ascii="Noto Sans Medium" w:eastAsia="Noto Sans Medium" w:hAnsi="Noto Sans Medium" w:cs="Noto Sans Medium"/>
          <w:sz w:val="24"/>
          <w:szCs w:val="24"/>
          <w:lang w:val="it-IT"/>
        </w:rPr>
        <w:t>,</w:t>
      </w:r>
      <w:r w:rsidRPr="009E7233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uno dei più importanti indici borsistici di sostenibilità </w:t>
      </w:r>
      <w:r>
        <w:rPr>
          <w:rFonts w:ascii="Noto Sans Medium" w:eastAsia="Noto Sans Medium" w:hAnsi="Noto Sans Medium" w:cs="Noto Sans Medium"/>
          <w:sz w:val="24"/>
          <w:szCs w:val="24"/>
          <w:lang w:val="it-IT"/>
        </w:rPr>
        <w:t>su scala</w:t>
      </w:r>
      <w:r w:rsidRPr="009E7233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mondiale</w:t>
      </w:r>
      <w:r w:rsidRPr="00C74EBA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in quanto </w:t>
      </w:r>
      <w:r w:rsidRPr="009E7233">
        <w:rPr>
          <w:rFonts w:ascii="Noto Sans Medium" w:eastAsia="Noto Sans Medium" w:hAnsi="Noto Sans Medium" w:cs="Noto Sans Medium"/>
          <w:sz w:val="24"/>
          <w:szCs w:val="24"/>
          <w:lang w:val="it-IT"/>
        </w:rPr>
        <w:t>misura le performance aziendali in relazione alle pratiche ambientali, sociali e di governance (ESG).</w:t>
      </w:r>
      <w:r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AE4580">
        <w:rPr>
          <w:rFonts w:ascii="Noto Sans Medium" w:eastAsia="Noto Sans Medium" w:hAnsi="Noto Sans Medium" w:cs="Noto Sans Medium"/>
          <w:sz w:val="24"/>
          <w:szCs w:val="24"/>
          <w:lang w:val="it-IT"/>
        </w:rPr>
        <w:t>La società ha inoltre recentemente annunciato d</w:t>
      </w:r>
      <w:r w:rsidRPr="00003A0A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 aver mantenuto il </w:t>
      </w:r>
      <w:r w:rsidRPr="00003A0A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rating A-</w:t>
      </w:r>
      <w:r w:rsidRPr="00003A0A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nel </w:t>
      </w:r>
      <w:r w:rsidR="00160F28" w:rsidRPr="004F6575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Climate Change Program 2022 di CDP</w:t>
      </w:r>
      <w:r w:rsidR="00160F28" w:rsidRP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(</w:t>
      </w:r>
      <w:r w:rsidR="0062014D">
        <w:rPr>
          <w:rFonts w:ascii="Noto Sans Medium" w:eastAsia="Noto Sans Medium" w:hAnsi="Noto Sans Medium" w:cs="Noto Sans Medium"/>
          <w:sz w:val="24"/>
          <w:szCs w:val="24"/>
          <w:lang w:val="it-IT"/>
        </w:rPr>
        <w:t>prima</w:t>
      </w:r>
      <w:r w:rsidR="00160F28" w:rsidRP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Carbon Disclosure Project)</w:t>
      </w:r>
      <w:r w:rsid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</w:t>
      </w:r>
      <w:r w:rsidR="00160F28" w:rsidRP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>organizzazione internazionale senza scopo di lucro</w:t>
      </w:r>
      <w:r w:rsid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che valuta il comportamento</w:t>
      </w:r>
      <w:r w:rsidR="00160F28" w:rsidRP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di circa 15.000 aziende nella mitigazione dei rischi legati a</w:t>
      </w:r>
      <w:r w:rsid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>i</w:t>
      </w:r>
      <w:r w:rsidR="00160F28" w:rsidRP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cambiament</w:t>
      </w:r>
      <w:r w:rsid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>i</w:t>
      </w:r>
      <w:r w:rsidR="00160F28" w:rsidRP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climatic</w:t>
      </w:r>
      <w:r w:rsid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>i</w:t>
      </w:r>
      <w:r w:rsidR="00160F28" w:rsidRPr="00160F28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</w:p>
    <w:p w14:paraId="769B69D9" w14:textId="77777777" w:rsidR="00AF73DC" w:rsidRPr="00352DA7" w:rsidRDefault="00AF73DC" w:rsidP="003C3650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13683A1B" w14:textId="08A5AC92" w:rsidR="00C110FE" w:rsidRPr="00352DA7" w:rsidRDefault="00A30B54" w:rsidP="00C110FE">
      <w:pPr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</w:pP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IL </w:t>
      </w:r>
      <w:r w:rsidR="00F54883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COSTANTE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 IMPEGNO DI </w:t>
      </w:r>
      <w:r w:rsidR="00C110FE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RS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 IN TEMA DI SOSTENIBILITÀ</w:t>
      </w:r>
    </w:p>
    <w:p w14:paraId="2089E870" w14:textId="77777777" w:rsidR="00C110FE" w:rsidRPr="00352DA7" w:rsidRDefault="00C110FE" w:rsidP="00C110FE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09888EB1" w14:textId="55B10EBF" w:rsidR="002D79DE" w:rsidRDefault="000F4D9D" w:rsidP="00C110FE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A coronamento del </w:t>
      </w:r>
      <w:r w:rsidR="00F54883">
        <w:rPr>
          <w:rFonts w:ascii="Noto Sans Medium" w:eastAsia="Noto Sans Medium" w:hAnsi="Noto Sans Medium" w:cs="Noto Sans Medium"/>
          <w:sz w:val="24"/>
          <w:szCs w:val="24"/>
          <w:lang w:val="it-IT"/>
        </w:rPr>
        <w:t>costante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impegno in</w:t>
      </w:r>
      <w:r w:rsidR="001C0315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materia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di sostenibilità, a Novembre 2022 </w:t>
      </w:r>
      <w:hyperlink r:id="rId10" w:history="1">
        <w:r w:rsidR="00F03BC2" w:rsidRPr="00352DA7">
          <w:rPr>
            <w:rStyle w:val="Collegamentoipertestuale"/>
            <w:rFonts w:ascii="Noto Sans Medium" w:eastAsia="Noto Sans Medium" w:hAnsi="Noto Sans Medium" w:cs="Noto Sans Medium"/>
            <w:sz w:val="24"/>
            <w:szCs w:val="24"/>
            <w:lang w:val="it-IT"/>
          </w:rPr>
          <w:t xml:space="preserve">RS Italia ha ottenuto </w:t>
        </w:r>
        <w:r w:rsidRPr="00352DA7">
          <w:rPr>
            <w:rStyle w:val="Collegamentoipertestuale"/>
            <w:rFonts w:ascii="Noto Sans Medium" w:eastAsia="Noto Sans Medium" w:hAnsi="Noto Sans Medium" w:cs="Noto Sans Medium"/>
            <w:sz w:val="24"/>
            <w:szCs w:val="24"/>
            <w:lang w:val="it-IT"/>
          </w:rPr>
          <w:t xml:space="preserve">anche la </w:t>
        </w:r>
        <w:r w:rsidRPr="00352DA7">
          <w:rPr>
            <w:rStyle w:val="Collegamentoipertestuale"/>
            <w:rFonts w:ascii="Noto Sans Medium" w:eastAsia="Noto Sans Medium" w:hAnsi="Noto Sans Medium" w:cs="Noto Sans Medium"/>
            <w:b/>
            <w:bCs/>
            <w:sz w:val="24"/>
            <w:szCs w:val="24"/>
            <w:lang w:val="it-IT"/>
          </w:rPr>
          <w:t>certificazione ISO 14001</w:t>
        </w:r>
        <w:r w:rsidRPr="00352DA7">
          <w:rPr>
            <w:rStyle w:val="Collegamentoipertestuale"/>
            <w:rFonts w:ascii="Noto Sans Medium" w:eastAsia="Noto Sans Medium" w:hAnsi="Noto Sans Medium" w:cs="Noto Sans Medium"/>
            <w:sz w:val="24"/>
            <w:szCs w:val="24"/>
            <w:lang w:val="it-IT"/>
          </w:rPr>
          <w:t>,</w:t>
        </w:r>
      </w:hyperlink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norma internazionale di riferimento, ad adesione volontaria, per i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sistemi di gestione ambientale</w:t>
      </w:r>
      <w:r w:rsidRPr="00A4119F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</w:p>
    <w:p w14:paraId="048F948D" w14:textId="77777777" w:rsidR="00A902C2" w:rsidRPr="00352DA7" w:rsidRDefault="00A902C2" w:rsidP="00C110FE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0B386819" w14:textId="34D63832" w:rsidR="002D79DE" w:rsidRPr="00352DA7" w:rsidRDefault="002D79DE" w:rsidP="002D79DE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RS aderisce anche al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Global Compact delle Nazioni Unite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,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 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l’iniziativa strategica che incoraggia la promozione di un’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economia mondiale sostenibile 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attraverso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 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la condivisione e l’applicazione nella propria sfera di influenza d</w:t>
      </w:r>
      <w:r w:rsidR="002A1156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i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un insieme di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principi fondamentali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- relativi a diritti umani, standard lavorativi, tutela dell’ambiente e lotta alla corruzione - derivati dalla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Dichiarazione Universale dei Diritti Umani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dalla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Dichiarazione ILO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dalla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Dichiarazione di Rio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e dalla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Convenzione delle Nazioni Unite contro la corruzione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.</w:t>
      </w:r>
    </w:p>
    <w:p w14:paraId="26FE6817" w14:textId="08EBFA0C" w:rsidR="00897C03" w:rsidRPr="00352DA7" w:rsidRDefault="00897C03" w:rsidP="002D79DE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34229BED" w14:textId="766FB2F4" w:rsidR="002A0B66" w:rsidRPr="00352DA7" w:rsidRDefault="002F7E18" w:rsidP="00E56439">
      <w:pPr>
        <w:jc w:val="both"/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Con l’obiettivo </w:t>
      </w:r>
      <w:r w:rsidRPr="00352DA7">
        <w:rPr>
          <w:rFonts w:ascii="Noto Sans Medium" w:hAnsi="Noto Sans Medium"/>
          <w:sz w:val="24"/>
          <w:szCs w:val="24"/>
          <w:lang w:val="it-IT"/>
        </w:rPr>
        <w:t xml:space="preserve">di </w:t>
      </w:r>
      <w:r w:rsidRPr="00352DA7">
        <w:rPr>
          <w:rFonts w:ascii="Noto Sans Medium" w:hAnsi="Noto Sans Medium"/>
          <w:b/>
          <w:bCs/>
          <w:sz w:val="24"/>
          <w:szCs w:val="24"/>
          <w:lang w:val="it-IT"/>
        </w:rPr>
        <w:t>riduzione delle emissioni climalteranti del 75% entro il 2030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fissato nel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piano d’azione globale 2030 “</w:t>
      </w:r>
      <w:hyperlink r:id="rId11" w:history="1">
        <w:r w:rsidRPr="00352DA7">
          <w:rPr>
            <w:rStyle w:val="Collegamentoipertestuale"/>
            <w:rFonts w:ascii="Noto Sans Medium" w:eastAsia="Noto Sans Medium" w:hAnsi="Noto Sans Medium" w:cs="Noto Sans Medium"/>
            <w:b/>
            <w:bCs/>
            <w:sz w:val="24"/>
            <w:szCs w:val="24"/>
            <w:lang w:val="it-IT"/>
          </w:rPr>
          <w:t>Per un mondo migliore</w:t>
        </w:r>
      </w:hyperlink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”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, lanciato da RS Group nel Novembre 2021, </w:t>
      </w:r>
      <w:r w:rsidR="005F2F2D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tra il 2021 e il 2022</w:t>
      </w:r>
      <w:r w:rsidR="002A0B66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RS Italia ha </w:t>
      </w:r>
      <w:r w:rsidR="00E06A28">
        <w:rPr>
          <w:rFonts w:ascii="Noto Sans Medium" w:eastAsia="Noto Sans Medium" w:hAnsi="Noto Sans Medium" w:cs="Noto Sans Medium"/>
          <w:sz w:val="24"/>
          <w:szCs w:val="24"/>
          <w:lang w:val="it-IT"/>
        </w:rPr>
        <w:t>conseguito importanti risparmi di acqua ed elettricità</w:t>
      </w:r>
      <w:r w:rsidR="00E06A28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</w:t>
      </w:r>
      <w:r w:rsidR="005F2F2D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all’interno delle sedi di </w:t>
      </w:r>
      <w:r w:rsidR="005F2F2D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Vimodrone (MI) </w:t>
      </w:r>
      <w:r w:rsidR="005F2F2D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e di </w:t>
      </w:r>
      <w:r w:rsidR="005F2F2D"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Sesto San Giovanni (MI)</w:t>
      </w:r>
      <w:r w:rsidR="005F2F2D"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. </w:t>
      </w:r>
    </w:p>
    <w:p w14:paraId="308C4BDB" w14:textId="58A078F2" w:rsidR="005F2F2D" w:rsidRPr="00352DA7" w:rsidRDefault="005F2F2D" w:rsidP="005F2F2D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A settembre 2022 la sede di Sesto San Giovanni è stata </w:t>
      </w:r>
      <w:hyperlink r:id="rId12" w:history="1">
        <w:r w:rsidRPr="00352DA7">
          <w:rPr>
            <w:rStyle w:val="Collegamentoipertestuale"/>
            <w:rFonts w:ascii="Noto Sans Medium" w:eastAsia="Noto Sans Medium" w:hAnsi="Noto Sans Medium" w:cs="Noto Sans Medium"/>
            <w:sz w:val="24"/>
            <w:szCs w:val="24"/>
            <w:lang w:val="it-IT"/>
          </w:rPr>
          <w:t xml:space="preserve">certificata </w:t>
        </w:r>
        <w:r w:rsidRPr="00352DA7">
          <w:rPr>
            <w:rStyle w:val="Collegamentoipertestuale"/>
            <w:rFonts w:ascii="Noto Sans Medium" w:eastAsia="Noto Sans Medium" w:hAnsi="Noto Sans Medium" w:cs="Noto Sans Medium"/>
            <w:b/>
            <w:bCs/>
            <w:sz w:val="24"/>
            <w:szCs w:val="24"/>
            <w:lang w:val="it-IT"/>
          </w:rPr>
          <w:t>Plastic Free – livello Gold</w:t>
        </w:r>
        <w:r w:rsidRPr="00352DA7">
          <w:rPr>
            <w:rStyle w:val="Collegamentoipertestuale"/>
            <w:rFonts w:ascii="Noto Sans Medium" w:eastAsia="Noto Sans Medium" w:hAnsi="Noto Sans Medium" w:cs="Noto Sans Medium"/>
            <w:sz w:val="24"/>
            <w:szCs w:val="24"/>
            <w:lang w:val="it-IT"/>
          </w:rPr>
          <w:t xml:space="preserve"> dall’italiana </w:t>
        </w:r>
        <w:r w:rsidRPr="00352DA7">
          <w:rPr>
            <w:rStyle w:val="Collegamentoipertestuale"/>
            <w:rFonts w:ascii="Noto Sans Medium" w:eastAsia="Noto Sans Medium" w:hAnsi="Noto Sans Medium" w:cs="Noto Sans Medium"/>
            <w:b/>
            <w:bCs/>
            <w:sz w:val="24"/>
            <w:szCs w:val="24"/>
            <w:lang w:val="it-IT"/>
          </w:rPr>
          <w:t>Sfridoo</w:t>
        </w:r>
      </w:hyperlink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, attiva nel campo dell’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 xml:space="preserve">economia circolare, 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per la gestione responsabile e la sensibile riduzione dell’uso degli articoli in plastica monouso. </w:t>
      </w:r>
    </w:p>
    <w:p w14:paraId="1146E049" w14:textId="31EC1C81" w:rsidR="005F2F2D" w:rsidRPr="00352DA7" w:rsidRDefault="005F2F2D" w:rsidP="005F2F2D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In occasione della </w:t>
      </w:r>
      <w:hyperlink r:id="rId13" w:history="1">
        <w:r w:rsidRPr="00352DA7">
          <w:rPr>
            <w:rStyle w:val="Collegamentoipertestuale"/>
            <w:rFonts w:ascii="Noto Sans Medium" w:eastAsia="Noto Sans Medium" w:hAnsi="Noto Sans Medium" w:cs="Noto Sans Medium"/>
            <w:sz w:val="24"/>
            <w:szCs w:val="24"/>
            <w:lang w:val="it-IT"/>
          </w:rPr>
          <w:t>celebrazione</w:t>
        </w:r>
      </w:hyperlink>
      <w:hyperlink r:id="rId14" w:history="1">
        <w:r w:rsidRPr="00352DA7">
          <w:rPr>
            <w:rStyle w:val="Collegamentoipertestuale"/>
            <w:rFonts w:ascii="Noto Sans Medium" w:eastAsia="Noto Sans Medium" w:hAnsi="Noto Sans Medium" w:cs="Noto Sans Medium"/>
            <w:sz w:val="24"/>
            <w:szCs w:val="24"/>
            <w:lang w:val="it-IT"/>
          </w:rPr>
          <w:t xml:space="preserve"> dei </w:t>
        </w:r>
        <w:r w:rsidRPr="00352DA7">
          <w:rPr>
            <w:rStyle w:val="Collegamentoipertestuale"/>
            <w:rFonts w:ascii="Noto Sans Medium" w:eastAsia="Noto Sans Medium" w:hAnsi="Noto Sans Medium" w:cs="Noto Sans Medium"/>
            <w:b/>
            <w:bCs/>
            <w:sz w:val="24"/>
            <w:szCs w:val="24"/>
            <w:lang w:val="it-IT"/>
          </w:rPr>
          <w:t>30 anni di attività</w:t>
        </w:r>
        <w:r w:rsidRPr="00352DA7">
          <w:rPr>
            <w:rStyle w:val="Collegamentoipertestuale"/>
            <w:rFonts w:ascii="Noto Sans Medium" w:eastAsia="Noto Sans Medium" w:hAnsi="Noto Sans Medium" w:cs="Noto Sans Medium"/>
            <w:sz w:val="24"/>
            <w:szCs w:val="24"/>
            <w:lang w:val="it-IT"/>
          </w:rPr>
          <w:t>,</w:t>
        </w:r>
      </w:hyperlink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 xml:space="preserve"> RS Italia ha piantato </w:t>
      </w:r>
      <w:r w:rsidRPr="00352DA7">
        <w:rPr>
          <w:rFonts w:ascii="Noto Sans Medium" w:eastAsia="Noto Sans Medium" w:hAnsi="Noto Sans Medium" w:cs="Noto Sans Medium"/>
          <w:b/>
          <w:bCs/>
          <w:sz w:val="24"/>
          <w:szCs w:val="24"/>
          <w:lang w:val="it-IT"/>
        </w:rPr>
        <w:t>300 alberi di varie specie autoctone nel Parco Nord Milano</w:t>
      </w:r>
      <w:r w:rsidRPr="00352DA7">
        <w:rPr>
          <w:rFonts w:ascii="Noto Sans Medium" w:eastAsia="Noto Sans Medium" w:hAnsi="Noto Sans Medium" w:cs="Noto Sans Medium"/>
          <w:sz w:val="24"/>
          <w:szCs w:val="24"/>
          <w:lang w:val="it-IT"/>
        </w:rPr>
        <w:t>, che una volta diventati adulti potranno assorbire in circa un anno fino a 6 tonnellate di anidride carbonica e contribuire alla riduzione dell’anidride carbonica in atmosfera, al miglioramento della qualità dell’aria e alla tutela della biodiversità e del suolo.</w:t>
      </w:r>
    </w:p>
    <w:p w14:paraId="0E00540A" w14:textId="77777777" w:rsidR="00F94C19" w:rsidRPr="00352DA7" w:rsidRDefault="00F94C19" w:rsidP="00F94C19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15AE8D8F" w14:textId="39C965DE" w:rsidR="005F3942" w:rsidRPr="00352DA7" w:rsidRDefault="006404F3" w:rsidP="005F3942">
      <w:pPr>
        <w:rPr>
          <w:rFonts w:ascii="Noto Sans Medium" w:hAnsi="Noto Sans Medium"/>
          <w:b/>
          <w:bCs/>
          <w:sz w:val="24"/>
          <w:szCs w:val="24"/>
          <w:lang w:val="it-IT"/>
        </w:rPr>
      </w:pPr>
      <w:r w:rsidRPr="00352DA7">
        <w:rPr>
          <w:rFonts w:ascii="Noto Sans Medium" w:hAnsi="Noto Sans Medium"/>
          <w:b/>
          <w:bCs/>
          <w:sz w:val="24"/>
          <w:szCs w:val="24"/>
          <w:lang w:val="it-IT"/>
        </w:rPr>
        <w:t xml:space="preserve">LA </w:t>
      </w:r>
      <w:r w:rsidR="005F3942" w:rsidRPr="00352DA7">
        <w:rPr>
          <w:rFonts w:ascii="Noto Sans Medium" w:hAnsi="Noto Sans Medium"/>
          <w:b/>
          <w:bCs/>
          <w:sz w:val="24"/>
          <w:szCs w:val="24"/>
          <w:lang w:val="it-IT"/>
        </w:rPr>
        <w:t>SOSTENIBILITÀ</w:t>
      </w:r>
      <w:r w:rsidRPr="00352DA7">
        <w:rPr>
          <w:rFonts w:ascii="Noto Sans Medium" w:hAnsi="Noto Sans Medium"/>
          <w:b/>
          <w:bCs/>
          <w:sz w:val="24"/>
          <w:szCs w:val="24"/>
          <w:lang w:val="it-IT"/>
        </w:rPr>
        <w:t xml:space="preserve"> TRA </w:t>
      </w:r>
      <w:r w:rsidR="005F3942" w:rsidRPr="00352DA7">
        <w:rPr>
          <w:rFonts w:ascii="Noto Sans Medium" w:hAnsi="Noto Sans Medium"/>
          <w:b/>
          <w:bCs/>
          <w:sz w:val="24"/>
          <w:szCs w:val="24"/>
          <w:lang w:val="it-IT"/>
        </w:rPr>
        <w:t>LE IMPRESE</w:t>
      </w:r>
      <w:r w:rsidRPr="00352DA7">
        <w:rPr>
          <w:rFonts w:ascii="Noto Sans Medium" w:hAnsi="Noto Sans Medium"/>
          <w:b/>
          <w:bCs/>
          <w:sz w:val="24"/>
          <w:szCs w:val="24"/>
          <w:lang w:val="it-IT"/>
        </w:rPr>
        <w:t xml:space="preserve"> ITALIANE</w:t>
      </w:r>
    </w:p>
    <w:p w14:paraId="64796FB4" w14:textId="77777777" w:rsidR="005F3942" w:rsidRPr="00352DA7" w:rsidRDefault="005F3942" w:rsidP="005F3942">
      <w:pPr>
        <w:jc w:val="both"/>
        <w:rPr>
          <w:rFonts w:ascii="Noto Sans Medium" w:hAnsi="Noto Sans Medium"/>
          <w:sz w:val="24"/>
          <w:szCs w:val="24"/>
          <w:highlight w:val="yellow"/>
          <w:lang w:val="it-IT"/>
        </w:rPr>
      </w:pPr>
    </w:p>
    <w:p w14:paraId="21BF348B" w14:textId="76F232F4" w:rsidR="005F3942" w:rsidRPr="00352DA7" w:rsidRDefault="001E5D8A" w:rsidP="005F3942">
      <w:pPr>
        <w:jc w:val="both"/>
        <w:rPr>
          <w:rFonts w:ascii="Noto Sans Medium" w:hAnsi="Noto Sans Medium"/>
          <w:sz w:val="24"/>
          <w:szCs w:val="24"/>
          <w:lang w:val="it-IT"/>
        </w:rPr>
      </w:pPr>
      <w:r w:rsidRPr="00352DA7">
        <w:rPr>
          <w:rFonts w:ascii="Noto Sans Medium" w:hAnsi="Noto Sans Medium"/>
          <w:sz w:val="24"/>
          <w:szCs w:val="24"/>
          <w:lang w:val="it-IT"/>
        </w:rPr>
        <w:t xml:space="preserve">I </w:t>
      </w:r>
      <w:r w:rsidR="005F3942" w:rsidRPr="00352DA7">
        <w:rPr>
          <w:rFonts w:ascii="Noto Sans Medium" w:hAnsi="Noto Sans Medium"/>
          <w:sz w:val="24"/>
          <w:szCs w:val="24"/>
          <w:lang w:val="it-IT"/>
        </w:rPr>
        <w:t xml:space="preserve">risultati della </w:t>
      </w:r>
      <w:hyperlink r:id="rId15" w:history="1">
        <w:r w:rsidR="005F3942" w:rsidRPr="00352DA7">
          <w:rPr>
            <w:rStyle w:val="Collegamentoipertestuale"/>
            <w:rFonts w:ascii="Noto Sans Medium" w:hAnsi="Noto Sans Medium"/>
            <w:sz w:val="24"/>
            <w:szCs w:val="24"/>
            <w:lang w:val="it-IT"/>
          </w:rPr>
          <w:t>prima ricerca italiana sul procurement dei materiali indiretti “</w:t>
        </w:r>
        <w:r w:rsidR="005F3942" w:rsidRPr="00352DA7">
          <w:rPr>
            <w:rStyle w:val="Collegamentoipertestuale"/>
            <w:rFonts w:ascii="Noto Sans Medium" w:hAnsi="Noto Sans Medium"/>
            <w:b/>
            <w:bCs/>
            <w:sz w:val="24"/>
            <w:szCs w:val="24"/>
            <w:lang w:val="it-IT"/>
          </w:rPr>
          <w:t>Mantenere il controllo mentre la pressione aumenta</w:t>
        </w:r>
        <w:r w:rsidR="005F3942" w:rsidRPr="00352DA7">
          <w:rPr>
            <w:rStyle w:val="Collegamentoipertestuale"/>
            <w:rFonts w:ascii="Noto Sans Medium" w:hAnsi="Noto Sans Medium"/>
            <w:sz w:val="24"/>
            <w:szCs w:val="24"/>
            <w:lang w:val="it-IT"/>
          </w:rPr>
          <w:t>”</w:t>
        </w:r>
      </w:hyperlink>
      <w:r w:rsidR="005F3942" w:rsidRPr="00352DA7">
        <w:rPr>
          <w:rFonts w:ascii="Noto Sans Medium" w:hAnsi="Noto Sans Medium"/>
          <w:sz w:val="24"/>
          <w:szCs w:val="24"/>
          <w:lang w:val="it-IT"/>
        </w:rPr>
        <w:t xml:space="preserve">, promossa nel 2022 da RS Italia e </w:t>
      </w:r>
      <w:r w:rsidR="005F3942" w:rsidRPr="00352DA7">
        <w:rPr>
          <w:rFonts w:ascii="Noto Sans Medium" w:hAnsi="Noto Sans Medium"/>
          <w:b/>
          <w:bCs/>
          <w:sz w:val="24"/>
          <w:szCs w:val="24"/>
          <w:lang w:val="it-IT"/>
        </w:rPr>
        <w:t>ADACI</w:t>
      </w:r>
      <w:r w:rsidR="005F3942" w:rsidRPr="00352DA7">
        <w:rPr>
          <w:rFonts w:ascii="Noto Sans Medium" w:hAnsi="Noto Sans Medium"/>
          <w:sz w:val="24"/>
          <w:szCs w:val="24"/>
          <w:lang w:val="it-IT"/>
        </w:rPr>
        <w:t>, l’Associazione Italiana Acquisti e Supply Management, in collaborazione con l’</w:t>
      </w:r>
      <w:r w:rsidR="005F3942" w:rsidRPr="00352DA7">
        <w:rPr>
          <w:rFonts w:ascii="Noto Sans Medium" w:hAnsi="Noto Sans Medium"/>
          <w:b/>
          <w:bCs/>
          <w:sz w:val="24"/>
          <w:szCs w:val="24"/>
          <w:lang w:val="it-IT"/>
        </w:rPr>
        <w:t>Università Europea di Roma</w:t>
      </w:r>
      <w:r w:rsidRPr="00352DA7">
        <w:rPr>
          <w:rFonts w:ascii="Noto Sans Medium" w:hAnsi="Noto Sans Medium"/>
          <w:sz w:val="24"/>
          <w:szCs w:val="24"/>
          <w:lang w:val="it-IT"/>
        </w:rPr>
        <w:t>,</w:t>
      </w:r>
      <w:r w:rsidR="005F3942" w:rsidRPr="00352DA7">
        <w:rPr>
          <w:rFonts w:ascii="Noto Sans Medium" w:hAnsi="Noto Sans Medium"/>
          <w:sz w:val="24"/>
          <w:szCs w:val="24"/>
          <w:lang w:val="it-IT"/>
        </w:rPr>
        <w:t xml:space="preserve"> </w:t>
      </w:r>
      <w:r w:rsidRPr="00352DA7">
        <w:rPr>
          <w:rFonts w:ascii="Noto Sans Medium" w:hAnsi="Noto Sans Medium"/>
          <w:sz w:val="24"/>
          <w:szCs w:val="24"/>
          <w:lang w:val="it-IT"/>
        </w:rPr>
        <w:t xml:space="preserve">conferma quanto le aziende si muovano seguendo la bussola della </w:t>
      </w:r>
      <w:r w:rsidR="002148D3">
        <w:rPr>
          <w:rFonts w:ascii="Noto Sans Medium" w:hAnsi="Noto Sans Medium"/>
          <w:sz w:val="24"/>
          <w:szCs w:val="24"/>
          <w:lang w:val="it-IT"/>
        </w:rPr>
        <w:t xml:space="preserve">sostenibilità </w:t>
      </w:r>
      <w:r w:rsidRPr="00352DA7">
        <w:rPr>
          <w:rFonts w:ascii="Noto Sans Medium" w:hAnsi="Noto Sans Medium"/>
          <w:sz w:val="24"/>
          <w:szCs w:val="24"/>
          <w:lang w:val="it-IT"/>
        </w:rPr>
        <w:t xml:space="preserve">e quanto </w:t>
      </w:r>
      <w:r w:rsidR="005F3942" w:rsidRPr="00352DA7">
        <w:rPr>
          <w:rFonts w:ascii="Noto Sans Medium" w:hAnsi="Noto Sans Medium"/>
          <w:sz w:val="24"/>
          <w:szCs w:val="24"/>
          <w:lang w:val="it-IT"/>
        </w:rPr>
        <w:t xml:space="preserve">la funzione acquisti </w:t>
      </w:r>
      <w:r w:rsidRPr="00352DA7">
        <w:rPr>
          <w:rFonts w:ascii="Noto Sans Medium" w:hAnsi="Noto Sans Medium"/>
          <w:sz w:val="24"/>
          <w:szCs w:val="24"/>
          <w:lang w:val="it-IT"/>
        </w:rPr>
        <w:t xml:space="preserve">sia determinante </w:t>
      </w:r>
      <w:r w:rsidR="005F3942" w:rsidRPr="00352DA7">
        <w:rPr>
          <w:rFonts w:ascii="Noto Sans Medium" w:hAnsi="Noto Sans Medium"/>
          <w:sz w:val="24"/>
          <w:szCs w:val="24"/>
          <w:lang w:val="it-IT"/>
        </w:rPr>
        <w:t xml:space="preserve">nel raggiungimento delle pratiche operative sostenibili e nella comunicazione degli obiettivi dell’impresa </w:t>
      </w:r>
      <w:r w:rsidR="002148D3">
        <w:rPr>
          <w:rFonts w:ascii="Noto Sans Medium" w:hAnsi="Noto Sans Medium"/>
          <w:sz w:val="24"/>
          <w:szCs w:val="24"/>
          <w:lang w:val="it-IT"/>
        </w:rPr>
        <w:t xml:space="preserve">all’interno e </w:t>
      </w:r>
      <w:r w:rsidR="005F3942" w:rsidRPr="00352DA7">
        <w:rPr>
          <w:rFonts w:ascii="Noto Sans Medium" w:hAnsi="Noto Sans Medium"/>
          <w:sz w:val="24"/>
          <w:szCs w:val="24"/>
          <w:lang w:val="it-IT"/>
        </w:rPr>
        <w:t xml:space="preserve">all’esterno, lungo </w:t>
      </w:r>
      <w:r w:rsidR="002148D3">
        <w:rPr>
          <w:rFonts w:ascii="Noto Sans Medium" w:hAnsi="Noto Sans Medium"/>
          <w:sz w:val="24"/>
          <w:szCs w:val="24"/>
          <w:lang w:val="it-IT"/>
        </w:rPr>
        <w:t xml:space="preserve">tutta </w:t>
      </w:r>
      <w:r w:rsidR="005F3942" w:rsidRPr="00352DA7">
        <w:rPr>
          <w:rFonts w:ascii="Noto Sans Medium" w:hAnsi="Noto Sans Medium"/>
          <w:sz w:val="24"/>
          <w:szCs w:val="24"/>
          <w:lang w:val="it-IT"/>
        </w:rPr>
        <w:t>la rete di fornitura.</w:t>
      </w:r>
    </w:p>
    <w:p w14:paraId="3F4F7E68" w14:textId="77777777" w:rsidR="005F3942" w:rsidRPr="00352DA7" w:rsidRDefault="005F3942" w:rsidP="005F3942">
      <w:pPr>
        <w:keepNext/>
        <w:jc w:val="center"/>
        <w:rPr>
          <w:rFonts w:ascii="Noto Sans Medium" w:hAnsi="Noto Sans Medium"/>
          <w:sz w:val="24"/>
          <w:szCs w:val="24"/>
          <w:lang w:val="it-IT"/>
        </w:rPr>
      </w:pPr>
    </w:p>
    <w:p w14:paraId="74A4F157" w14:textId="77777777" w:rsidR="005F3942" w:rsidRPr="00352DA7" w:rsidRDefault="005F3942" w:rsidP="005F3942">
      <w:pPr>
        <w:jc w:val="both"/>
        <w:rPr>
          <w:rFonts w:ascii="Noto Sans Medium" w:hAnsi="Noto Sans Medium"/>
          <w:b/>
          <w:bCs/>
          <w:color w:val="000000"/>
          <w:sz w:val="24"/>
          <w:szCs w:val="24"/>
          <w:highlight w:val="yellow"/>
          <w:lang w:val="it-IT"/>
        </w:rPr>
      </w:pPr>
    </w:p>
    <w:p w14:paraId="6A34A769" w14:textId="7E71D5C1" w:rsidR="004F49A3" w:rsidRPr="0042171A" w:rsidRDefault="004F49A3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010758F7" w14:textId="77777777" w:rsidR="004F49A3" w:rsidRPr="0042171A" w:rsidRDefault="004F49A3">
      <w:pPr>
        <w:rPr>
          <w:rFonts w:ascii="Noto Sans Medium" w:eastAsia="Noto Sans Medium" w:hAnsi="Noto Sans Medium" w:cs="Noto Sans Medium"/>
          <w:sz w:val="24"/>
          <w:szCs w:val="24"/>
          <w:lang w:val="it-IT"/>
        </w:rPr>
      </w:pPr>
    </w:p>
    <w:p w14:paraId="21887DC8" w14:textId="77777777" w:rsidR="00306E0B" w:rsidRPr="0042171A" w:rsidRDefault="00306E0B" w:rsidP="00306E0B">
      <w:pPr>
        <w:jc w:val="both"/>
        <w:rPr>
          <w:rFonts w:ascii="Noto Sans Medium" w:hAnsi="Noto Sans Medium"/>
          <w:sz w:val="24"/>
          <w:szCs w:val="24"/>
          <w:lang w:val="it-IT" w:eastAsia="en-US"/>
        </w:rPr>
      </w:pPr>
      <w:r w:rsidRPr="0042171A">
        <w:rPr>
          <w:rFonts w:ascii="Noto Sans Medium" w:hAnsi="Noto Sans Medium"/>
          <w:b/>
          <w:bCs/>
          <w:color w:val="000000"/>
          <w:sz w:val="24"/>
          <w:szCs w:val="24"/>
          <w:lang w:val="it-IT"/>
        </w:rPr>
        <w:t>A proposito di RS Italia</w:t>
      </w:r>
    </w:p>
    <w:p w14:paraId="0C4E2851" w14:textId="77777777" w:rsidR="00306E0B" w:rsidRPr="0042171A" w:rsidRDefault="00306E0B" w:rsidP="00306E0B">
      <w:pPr>
        <w:jc w:val="both"/>
        <w:rPr>
          <w:rFonts w:ascii="Noto Sans Medium" w:hAnsi="Noto Sans Medium"/>
          <w:color w:val="000000"/>
          <w:sz w:val="24"/>
          <w:szCs w:val="24"/>
          <w:lang w:val="it-IT"/>
        </w:rPr>
      </w:pPr>
      <w:r w:rsidRPr="0042171A">
        <w:rPr>
          <w:rFonts w:ascii="Noto Sans Medium" w:hAnsi="Noto Sans Medium"/>
          <w:color w:val="000000"/>
          <w:sz w:val="24"/>
          <w:szCs w:val="24"/>
          <w:lang w:val="it-IT"/>
        </w:rPr>
        <w:t xml:space="preserve">RS Italia è un marchio commerciale di RS Group plc. L’azienda offre oltre 700.000 prodotti di elettronica, manutenzione ed industriali di oltre 2.500 fornitori e fornisce una vasta gamma di servizi a valore aggiunto ad oltre 1,2 milioni di clienti. Con sedi operative in 32 paesi, RS evade oltre 60.000 ordini al giorno e garantisce il proprio supporto ai clienti in tutto il ciclo di vita dei prodotti, attraverso innovazioni e supporto tecnico nelle fasi di progettazione, il miglioramento del time-to-market e della produttività nelle fasi di costruzione, o riducendo i costi d’acquisto e ottimizzando l’inventario nelle fasi di manutenzione. RS offre ai propri </w:t>
      </w:r>
      <w:r w:rsidRPr="0042171A">
        <w:rPr>
          <w:rFonts w:ascii="Noto Sans Medium" w:hAnsi="Noto Sans Medium"/>
          <w:color w:val="000000"/>
          <w:sz w:val="24"/>
          <w:szCs w:val="24"/>
          <w:lang w:val="it-IT"/>
        </w:rPr>
        <w:lastRenderedPageBreak/>
        <w:t>clienti prodotti e servizi personalizzati, contribuendo al loro successo e consentendo loro di risparmiare tempo e denaro.</w:t>
      </w:r>
    </w:p>
    <w:p w14:paraId="2D6D69EB" w14:textId="77777777" w:rsidR="00306E0B" w:rsidRPr="0042171A" w:rsidRDefault="00306E0B" w:rsidP="00306E0B">
      <w:pPr>
        <w:jc w:val="both"/>
        <w:rPr>
          <w:rFonts w:ascii="Noto Sans Medium" w:hAnsi="Noto Sans Medium"/>
          <w:sz w:val="24"/>
          <w:szCs w:val="24"/>
          <w:lang w:val="it-IT"/>
        </w:rPr>
      </w:pPr>
      <w:r w:rsidRPr="0042171A">
        <w:rPr>
          <w:rFonts w:ascii="Noto Sans Medium" w:hAnsi="Noto Sans Medium"/>
          <w:color w:val="000000"/>
          <w:sz w:val="24"/>
          <w:szCs w:val="24"/>
          <w:lang w:val="it-IT"/>
        </w:rPr>
        <w:t>RS Group è quotata alla Borsa di Londra (London Stock Exchange), e ha chiuso lo scorso anno finanziario il 31 marzo 2022 con un fatturato di 2.554 milioni di sterline.</w:t>
      </w:r>
    </w:p>
    <w:p w14:paraId="59852294" w14:textId="77777777" w:rsidR="00306E0B" w:rsidRPr="0042171A" w:rsidRDefault="00306E0B" w:rsidP="00306E0B">
      <w:pPr>
        <w:jc w:val="both"/>
        <w:rPr>
          <w:rFonts w:ascii="Noto Sans Medium" w:hAnsi="Noto Sans Medium"/>
          <w:sz w:val="24"/>
          <w:szCs w:val="24"/>
          <w:lang w:val="it-IT"/>
        </w:rPr>
      </w:pPr>
    </w:p>
    <w:p w14:paraId="638C692C" w14:textId="77777777" w:rsidR="00306E0B" w:rsidRPr="0042171A" w:rsidRDefault="00000000" w:rsidP="00306E0B">
      <w:pPr>
        <w:pStyle w:val="NormaleWeb"/>
        <w:spacing w:before="0" w:beforeAutospacing="0" w:after="0" w:afterAutospacing="0" w:line="240" w:lineRule="atLeast"/>
        <w:jc w:val="both"/>
        <w:rPr>
          <w:rFonts w:ascii="Noto Sans Medium" w:hAnsi="Noto Sans Medium"/>
          <w:b/>
          <w:bCs/>
          <w:color w:val="000000"/>
          <w:lang w:val="it-IT"/>
        </w:rPr>
      </w:pPr>
      <w:hyperlink r:id="rId16" w:history="1">
        <w:r w:rsidR="00306E0B" w:rsidRPr="0042171A">
          <w:rPr>
            <w:rStyle w:val="Collegamentoipertestuale"/>
            <w:rFonts w:ascii="Noto Sans Medium" w:hAnsi="Noto Sans Medium"/>
            <w:lang w:val="it-IT" w:eastAsia="en-US"/>
          </w:rPr>
          <w:t>https://it.rs-online.com/web/</w:t>
        </w:r>
      </w:hyperlink>
    </w:p>
    <w:p w14:paraId="1CAB9BEC" w14:textId="77777777" w:rsidR="00306E0B" w:rsidRPr="0042171A" w:rsidRDefault="00000000" w:rsidP="00306E0B">
      <w:pPr>
        <w:pStyle w:val="NormaleWeb"/>
        <w:spacing w:before="0" w:beforeAutospacing="0" w:after="0" w:afterAutospacing="0" w:line="240" w:lineRule="atLeast"/>
        <w:jc w:val="both"/>
        <w:rPr>
          <w:rFonts w:ascii="Noto Sans Medium" w:hAnsi="Noto Sans Medium"/>
          <w:lang w:val="it-IT"/>
        </w:rPr>
      </w:pPr>
      <w:hyperlink r:id="rId17" w:history="1">
        <w:r w:rsidR="00306E0B" w:rsidRPr="0042171A">
          <w:rPr>
            <w:rStyle w:val="Collegamentoipertestuale"/>
            <w:rFonts w:ascii="Noto Sans Medium" w:hAnsi="Noto Sans Medium"/>
            <w:lang w:val="it-IT"/>
          </w:rPr>
          <w:t>https://www.linkedin.com/company/rs-italia/</w:t>
        </w:r>
      </w:hyperlink>
    </w:p>
    <w:p w14:paraId="7E896587" w14:textId="77777777" w:rsidR="00306E0B" w:rsidRPr="0042171A" w:rsidRDefault="00306E0B" w:rsidP="00306E0B">
      <w:pPr>
        <w:pStyle w:val="NormaleWeb"/>
        <w:spacing w:before="0" w:beforeAutospacing="0" w:after="0" w:afterAutospacing="0" w:line="240" w:lineRule="atLeast"/>
        <w:jc w:val="both"/>
        <w:rPr>
          <w:rFonts w:ascii="Noto Sans Medium" w:hAnsi="Noto Sans Medium"/>
          <w:lang w:val="it-IT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60"/>
      </w:tblGrid>
      <w:tr w:rsidR="00306E0B" w:rsidRPr="0042171A" w14:paraId="60B56AFF" w14:textId="77777777" w:rsidTr="00D35C2E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8E01B" w14:textId="77777777" w:rsidR="00306E0B" w:rsidRPr="0042171A" w:rsidRDefault="00306E0B">
            <w:pPr>
              <w:pStyle w:val="NormaleWeb"/>
              <w:spacing w:before="0" w:beforeAutospacing="0" w:after="0" w:afterAutospacing="0"/>
              <w:jc w:val="both"/>
              <w:rPr>
                <w:rFonts w:ascii="Noto Sans Medium" w:hAnsi="Noto Sans Medium"/>
                <w:lang w:val="it-IT"/>
              </w:rPr>
            </w:pPr>
            <w:r w:rsidRPr="0042171A">
              <w:rPr>
                <w:rStyle w:val="Enfasigrassetto"/>
                <w:rFonts w:ascii="Noto Sans Medium" w:hAnsi="Noto Sans Medium"/>
                <w:color w:val="000000"/>
                <w:lang w:val="it-IT" w:eastAsia="en-US"/>
              </w:rPr>
              <w:t>RS Italia: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A5397" w14:textId="77777777" w:rsidR="00306E0B" w:rsidRPr="0042171A" w:rsidRDefault="00306E0B">
            <w:pPr>
              <w:pStyle w:val="NormaleWeb"/>
              <w:spacing w:before="0" w:beforeAutospacing="0" w:after="0" w:afterAutospacing="0"/>
              <w:jc w:val="both"/>
              <w:rPr>
                <w:rFonts w:ascii="Noto Sans Medium" w:hAnsi="Noto Sans Medium"/>
                <w:lang w:val="it-IT"/>
              </w:rPr>
            </w:pPr>
            <w:r w:rsidRPr="0042171A">
              <w:rPr>
                <w:rStyle w:val="Enfasigrassetto"/>
                <w:rFonts w:ascii="Noto Sans Medium" w:hAnsi="Noto Sans Medium"/>
                <w:color w:val="000000"/>
                <w:lang w:val="it-IT" w:eastAsia="en-US"/>
              </w:rPr>
              <w:t>Ufficio Stampa RS Italia:</w:t>
            </w:r>
          </w:p>
        </w:tc>
      </w:tr>
      <w:tr w:rsidR="00306E0B" w:rsidRPr="0042171A" w14:paraId="5625C00E" w14:textId="77777777" w:rsidTr="00D35C2E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699BF" w14:textId="77777777" w:rsidR="00306E0B" w:rsidRPr="0042171A" w:rsidRDefault="00306E0B">
            <w:pPr>
              <w:pStyle w:val="NormaleWeb"/>
              <w:spacing w:before="0" w:beforeAutospacing="0" w:after="165" w:afterAutospacing="0"/>
              <w:jc w:val="both"/>
              <w:rPr>
                <w:rFonts w:ascii="Noto Sans Medium" w:hAnsi="Noto Sans Medium"/>
                <w:lang w:val="it-IT"/>
              </w:rPr>
            </w:pPr>
            <w:r w:rsidRPr="0042171A">
              <w:rPr>
                <w:rFonts w:ascii="Noto Sans Medium" w:hAnsi="Noto Sans Medium"/>
                <w:color w:val="000000"/>
                <w:lang w:val="it-IT" w:eastAsia="en-US"/>
              </w:rPr>
              <w:t>Roberta Schiappadori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4F774" w14:textId="77777777" w:rsidR="00306E0B" w:rsidRPr="0042171A" w:rsidRDefault="00306E0B">
            <w:pPr>
              <w:pStyle w:val="NormaleWeb"/>
              <w:spacing w:before="0" w:beforeAutospacing="0" w:after="165" w:afterAutospacing="0"/>
              <w:jc w:val="both"/>
              <w:rPr>
                <w:rFonts w:ascii="Noto Sans Medium" w:hAnsi="Noto Sans Medium"/>
                <w:lang w:val="it-IT"/>
              </w:rPr>
            </w:pPr>
            <w:r w:rsidRPr="0042171A">
              <w:rPr>
                <w:rFonts w:ascii="Noto Sans Medium" w:hAnsi="Noto Sans Medium"/>
                <w:color w:val="000000"/>
                <w:lang w:val="it-IT" w:eastAsia="en-US"/>
              </w:rPr>
              <w:t>Vilma Bosticco, Ivonne Carpinelli</w:t>
            </w:r>
          </w:p>
        </w:tc>
      </w:tr>
      <w:tr w:rsidR="00306E0B" w:rsidRPr="0042171A" w14:paraId="4E6BE8E9" w14:textId="77777777" w:rsidTr="00D35C2E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5CBA8" w14:textId="77777777" w:rsidR="00306E0B" w:rsidRPr="0042171A" w:rsidRDefault="00306E0B">
            <w:pPr>
              <w:pStyle w:val="NormaleWeb"/>
              <w:spacing w:before="0" w:beforeAutospacing="0" w:after="0" w:afterAutospacing="0"/>
              <w:rPr>
                <w:rFonts w:ascii="Noto Sans Medium" w:hAnsi="Noto Sans Medium"/>
                <w:lang w:val="it-IT"/>
              </w:rPr>
            </w:pPr>
            <w:r w:rsidRPr="0042171A">
              <w:rPr>
                <w:rFonts w:ascii="Noto Sans Medium" w:hAnsi="Noto Sans Medium"/>
                <w:color w:val="000000"/>
                <w:lang w:val="it-IT" w:eastAsia="en-US"/>
              </w:rPr>
              <w:t>Communications Manager</w:t>
            </w:r>
          </w:p>
          <w:p w14:paraId="6DA29517" w14:textId="77777777" w:rsidR="00306E0B" w:rsidRPr="0042171A" w:rsidRDefault="00306E0B">
            <w:pPr>
              <w:pStyle w:val="NormaleWeb"/>
              <w:spacing w:before="0" w:beforeAutospacing="0" w:after="0" w:afterAutospacing="0"/>
              <w:rPr>
                <w:rFonts w:ascii="Noto Sans Medium" w:hAnsi="Noto Sans Medium"/>
                <w:lang w:val="it-IT"/>
              </w:rPr>
            </w:pPr>
            <w:r w:rsidRPr="0042171A">
              <w:rPr>
                <w:rFonts w:ascii="Noto Sans Medium" w:hAnsi="Noto Sans Medium"/>
                <w:color w:val="000000"/>
                <w:lang w:val="it-IT" w:eastAsia="en-US"/>
              </w:rPr>
              <w:t>RS Italia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E81E1" w14:textId="77777777" w:rsidR="00306E0B" w:rsidRPr="0042171A" w:rsidRDefault="00306E0B">
            <w:pPr>
              <w:pStyle w:val="NormaleWeb"/>
              <w:spacing w:before="0" w:beforeAutospacing="0" w:after="165" w:afterAutospacing="0"/>
              <w:jc w:val="both"/>
              <w:rPr>
                <w:rFonts w:ascii="Noto Sans Medium" w:hAnsi="Noto Sans Medium"/>
                <w:color w:val="000000"/>
                <w:lang w:val="it-IT" w:eastAsia="en-US"/>
              </w:rPr>
            </w:pPr>
          </w:p>
          <w:p w14:paraId="260950C2" w14:textId="77777777" w:rsidR="00306E0B" w:rsidRPr="0042171A" w:rsidRDefault="00306E0B">
            <w:pPr>
              <w:pStyle w:val="NormaleWeb"/>
              <w:spacing w:before="0" w:beforeAutospacing="0" w:after="165" w:afterAutospacing="0"/>
              <w:jc w:val="both"/>
              <w:rPr>
                <w:rFonts w:ascii="Noto Sans Medium" w:hAnsi="Noto Sans Medium"/>
                <w:lang w:val="it-IT" w:eastAsia="it-IT"/>
              </w:rPr>
            </w:pPr>
            <w:r w:rsidRPr="0042171A">
              <w:rPr>
                <w:rFonts w:ascii="Noto Sans Medium" w:hAnsi="Noto Sans Medium"/>
                <w:color w:val="000000"/>
                <w:lang w:val="it-IT" w:eastAsia="en-US"/>
              </w:rPr>
              <w:t>Prima Pagina Comunicazione</w:t>
            </w:r>
            <w:r w:rsidRPr="0042171A">
              <w:rPr>
                <w:rFonts w:ascii="Noto Sans Medium" w:hAnsi="Noto Sans Medium"/>
                <w:lang w:val="it-IT" w:eastAsia="en-US"/>
              </w:rPr>
              <w:t xml:space="preserve"> </w:t>
            </w:r>
          </w:p>
        </w:tc>
      </w:tr>
      <w:tr w:rsidR="00306E0B" w:rsidRPr="005D73C0" w14:paraId="2EE7FF42" w14:textId="77777777" w:rsidTr="00D35C2E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30298" w14:textId="77777777" w:rsidR="00306E0B" w:rsidRPr="0042171A" w:rsidRDefault="00306E0B">
            <w:pPr>
              <w:pStyle w:val="NormaleWeb"/>
              <w:spacing w:before="0" w:beforeAutospacing="0" w:after="165" w:afterAutospacing="0"/>
              <w:rPr>
                <w:rFonts w:ascii="Noto Sans Medium" w:hAnsi="Noto Sans Medium"/>
                <w:lang w:val="it-IT"/>
              </w:rPr>
            </w:pPr>
            <w:r w:rsidRPr="0042171A">
              <w:rPr>
                <w:rFonts w:ascii="Noto Sans Medium" w:hAnsi="Noto Sans Medium"/>
                <w:color w:val="000000"/>
                <w:lang w:val="it-IT" w:eastAsia="en-US"/>
              </w:rPr>
              <w:t> 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753CA" w14:textId="77777777" w:rsidR="00306E0B" w:rsidRPr="0042171A" w:rsidRDefault="00000000">
            <w:pPr>
              <w:pStyle w:val="NormaleWeb"/>
              <w:spacing w:before="0" w:beforeAutospacing="0" w:after="0" w:afterAutospacing="0"/>
              <w:jc w:val="both"/>
              <w:rPr>
                <w:rFonts w:ascii="Noto Sans Medium" w:hAnsi="Noto Sans Medium"/>
                <w:lang w:val="it-IT"/>
              </w:rPr>
            </w:pPr>
            <w:hyperlink r:id="rId18" w:history="1">
              <w:r w:rsidR="00306E0B" w:rsidRPr="0042171A">
                <w:rPr>
                  <w:rStyle w:val="Collegamentoipertestuale"/>
                  <w:rFonts w:ascii="Noto Sans Medium" w:hAnsi="Noto Sans Medium"/>
                  <w:lang w:val="it-IT" w:eastAsia="en-US"/>
                </w:rPr>
                <w:t>vilma@primapagina.it</w:t>
              </w:r>
            </w:hyperlink>
          </w:p>
          <w:p w14:paraId="27F64CAB" w14:textId="77777777" w:rsidR="00306E0B" w:rsidRPr="0042171A" w:rsidRDefault="00000000">
            <w:pPr>
              <w:pStyle w:val="NormaleWeb"/>
              <w:spacing w:before="0" w:beforeAutospacing="0" w:after="0" w:afterAutospacing="0"/>
              <w:jc w:val="both"/>
              <w:rPr>
                <w:rFonts w:ascii="Noto Sans Medium" w:hAnsi="Noto Sans Medium"/>
                <w:lang w:val="it-IT"/>
              </w:rPr>
            </w:pPr>
            <w:hyperlink r:id="rId19" w:history="1">
              <w:r w:rsidR="00306E0B" w:rsidRPr="0042171A">
                <w:rPr>
                  <w:rStyle w:val="Collegamentoipertestuale"/>
                  <w:rFonts w:ascii="Noto Sans Medium" w:hAnsi="Noto Sans Medium"/>
                  <w:lang w:val="it-IT" w:eastAsia="en-US"/>
                </w:rPr>
                <w:t>ivonne@primapagina.it</w:t>
              </w:r>
            </w:hyperlink>
          </w:p>
        </w:tc>
      </w:tr>
    </w:tbl>
    <w:p w14:paraId="3F88FBBF" w14:textId="77777777" w:rsidR="004F49A3" w:rsidRPr="0042171A" w:rsidRDefault="004F49A3" w:rsidP="00306E0B">
      <w:pPr>
        <w:rPr>
          <w:rFonts w:ascii="Noto Sans Medium" w:eastAsia="Noto Sans Medium" w:hAnsi="Noto Sans Medium" w:cs="Noto Sans Medium"/>
          <w:b/>
          <w:sz w:val="22"/>
          <w:szCs w:val="22"/>
          <w:lang w:val="it-IT"/>
        </w:rPr>
      </w:pPr>
    </w:p>
    <w:sectPr w:rsidR="004F49A3" w:rsidRPr="0042171A">
      <w:footerReference w:type="default" r:id="rId20"/>
      <w:pgSz w:w="11906" w:h="16838"/>
      <w:pgMar w:top="1440" w:right="1440" w:bottom="1440" w:left="1440" w:header="709" w:footer="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70A8" w14:textId="77777777" w:rsidR="000F1291" w:rsidRDefault="000F1291">
      <w:r>
        <w:separator/>
      </w:r>
    </w:p>
  </w:endnote>
  <w:endnote w:type="continuationSeparator" w:id="0">
    <w:p w14:paraId="17B4AE9A" w14:textId="77777777" w:rsidR="000F1291" w:rsidRDefault="000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Noto Sans Medium">
    <w:altName w:val="Calibri"/>
    <w:charset w:val="00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E9D2" w14:textId="77777777" w:rsidR="004F49A3" w:rsidRDefault="004F4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9D62" w14:textId="77777777" w:rsidR="000F1291" w:rsidRDefault="000F1291">
      <w:r>
        <w:separator/>
      </w:r>
    </w:p>
  </w:footnote>
  <w:footnote w:type="continuationSeparator" w:id="0">
    <w:p w14:paraId="0EE396FF" w14:textId="77777777" w:rsidR="000F1291" w:rsidRDefault="000F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A3"/>
    <w:rsid w:val="00003A0A"/>
    <w:rsid w:val="000140FF"/>
    <w:rsid w:val="0002171F"/>
    <w:rsid w:val="000263EA"/>
    <w:rsid w:val="00026611"/>
    <w:rsid w:val="00043F89"/>
    <w:rsid w:val="00044035"/>
    <w:rsid w:val="00050213"/>
    <w:rsid w:val="00062059"/>
    <w:rsid w:val="00062299"/>
    <w:rsid w:val="000A4129"/>
    <w:rsid w:val="000A4A53"/>
    <w:rsid w:val="000B404F"/>
    <w:rsid w:val="000C491F"/>
    <w:rsid w:val="000D00C0"/>
    <w:rsid w:val="000F1291"/>
    <w:rsid w:val="000F4D9D"/>
    <w:rsid w:val="000F687A"/>
    <w:rsid w:val="000F7717"/>
    <w:rsid w:val="00111C28"/>
    <w:rsid w:val="0011225D"/>
    <w:rsid w:val="00115038"/>
    <w:rsid w:val="00123D82"/>
    <w:rsid w:val="00130901"/>
    <w:rsid w:val="00130E26"/>
    <w:rsid w:val="001538F2"/>
    <w:rsid w:val="00160F28"/>
    <w:rsid w:val="00167A06"/>
    <w:rsid w:val="00175BCA"/>
    <w:rsid w:val="00192020"/>
    <w:rsid w:val="00196586"/>
    <w:rsid w:val="001976BA"/>
    <w:rsid w:val="001A4E40"/>
    <w:rsid w:val="001B5AE3"/>
    <w:rsid w:val="001B67D0"/>
    <w:rsid w:val="001C0315"/>
    <w:rsid w:val="001D0763"/>
    <w:rsid w:val="001E5D8A"/>
    <w:rsid w:val="0020183A"/>
    <w:rsid w:val="002148D3"/>
    <w:rsid w:val="002261E5"/>
    <w:rsid w:val="002360ED"/>
    <w:rsid w:val="00242A06"/>
    <w:rsid w:val="002769E5"/>
    <w:rsid w:val="00281831"/>
    <w:rsid w:val="002962CD"/>
    <w:rsid w:val="00296647"/>
    <w:rsid w:val="002A0B66"/>
    <w:rsid w:val="002A1156"/>
    <w:rsid w:val="002A1D0F"/>
    <w:rsid w:val="002B4BB6"/>
    <w:rsid w:val="002D79DE"/>
    <w:rsid w:val="002E7FF5"/>
    <w:rsid w:val="002F148C"/>
    <w:rsid w:val="002F63EA"/>
    <w:rsid w:val="002F7E18"/>
    <w:rsid w:val="00303FF4"/>
    <w:rsid w:val="00306E0B"/>
    <w:rsid w:val="0030743E"/>
    <w:rsid w:val="0031325B"/>
    <w:rsid w:val="00322B15"/>
    <w:rsid w:val="003242C2"/>
    <w:rsid w:val="00335CD6"/>
    <w:rsid w:val="00352DA7"/>
    <w:rsid w:val="0039710B"/>
    <w:rsid w:val="003C3650"/>
    <w:rsid w:val="003C609E"/>
    <w:rsid w:val="003C67F4"/>
    <w:rsid w:val="003D4DE3"/>
    <w:rsid w:val="003D5953"/>
    <w:rsid w:val="0042171A"/>
    <w:rsid w:val="00424BAE"/>
    <w:rsid w:val="00431ED0"/>
    <w:rsid w:val="00450D6B"/>
    <w:rsid w:val="00454A73"/>
    <w:rsid w:val="0046175C"/>
    <w:rsid w:val="004864C5"/>
    <w:rsid w:val="004904EE"/>
    <w:rsid w:val="00495FE3"/>
    <w:rsid w:val="00496C06"/>
    <w:rsid w:val="004C4EA1"/>
    <w:rsid w:val="004D49CF"/>
    <w:rsid w:val="004E0AF9"/>
    <w:rsid w:val="004F49A3"/>
    <w:rsid w:val="004F6575"/>
    <w:rsid w:val="00561F98"/>
    <w:rsid w:val="005749EB"/>
    <w:rsid w:val="0058654C"/>
    <w:rsid w:val="005965C3"/>
    <w:rsid w:val="00596C80"/>
    <w:rsid w:val="005A1D56"/>
    <w:rsid w:val="005D5323"/>
    <w:rsid w:val="005D73C0"/>
    <w:rsid w:val="005E54D2"/>
    <w:rsid w:val="005F2F2D"/>
    <w:rsid w:val="005F358F"/>
    <w:rsid w:val="005F3942"/>
    <w:rsid w:val="005F64DC"/>
    <w:rsid w:val="00601081"/>
    <w:rsid w:val="0060174B"/>
    <w:rsid w:val="0062014D"/>
    <w:rsid w:val="00633E26"/>
    <w:rsid w:val="006404F3"/>
    <w:rsid w:val="00680E70"/>
    <w:rsid w:val="00683A74"/>
    <w:rsid w:val="00687DCF"/>
    <w:rsid w:val="006B2BD0"/>
    <w:rsid w:val="006D164B"/>
    <w:rsid w:val="006D3C36"/>
    <w:rsid w:val="006F5A72"/>
    <w:rsid w:val="00754013"/>
    <w:rsid w:val="00757A5D"/>
    <w:rsid w:val="00762D77"/>
    <w:rsid w:val="0076634C"/>
    <w:rsid w:val="00781364"/>
    <w:rsid w:val="00794A2A"/>
    <w:rsid w:val="007A02A4"/>
    <w:rsid w:val="007C76CC"/>
    <w:rsid w:val="007F33DE"/>
    <w:rsid w:val="00801C75"/>
    <w:rsid w:val="00825A4A"/>
    <w:rsid w:val="00830131"/>
    <w:rsid w:val="00831DB3"/>
    <w:rsid w:val="00863E55"/>
    <w:rsid w:val="00871CAB"/>
    <w:rsid w:val="00885525"/>
    <w:rsid w:val="00886311"/>
    <w:rsid w:val="008930F3"/>
    <w:rsid w:val="00893D34"/>
    <w:rsid w:val="00897C03"/>
    <w:rsid w:val="008B6CF9"/>
    <w:rsid w:val="008C432D"/>
    <w:rsid w:val="008C4BC0"/>
    <w:rsid w:val="008C6702"/>
    <w:rsid w:val="00900D9E"/>
    <w:rsid w:val="00925C37"/>
    <w:rsid w:val="009300F2"/>
    <w:rsid w:val="00963D12"/>
    <w:rsid w:val="00975AF4"/>
    <w:rsid w:val="00977D5F"/>
    <w:rsid w:val="009B59D3"/>
    <w:rsid w:val="009C22CB"/>
    <w:rsid w:val="009C2478"/>
    <w:rsid w:val="009D3CFE"/>
    <w:rsid w:val="009E3ED3"/>
    <w:rsid w:val="009E7233"/>
    <w:rsid w:val="00A277C6"/>
    <w:rsid w:val="00A277F6"/>
    <w:rsid w:val="00A30B54"/>
    <w:rsid w:val="00A34247"/>
    <w:rsid w:val="00A36008"/>
    <w:rsid w:val="00A4119F"/>
    <w:rsid w:val="00A43198"/>
    <w:rsid w:val="00A46D13"/>
    <w:rsid w:val="00A6549F"/>
    <w:rsid w:val="00A65ECB"/>
    <w:rsid w:val="00A902C2"/>
    <w:rsid w:val="00AD42E8"/>
    <w:rsid w:val="00AE4580"/>
    <w:rsid w:val="00AF534B"/>
    <w:rsid w:val="00AF73DC"/>
    <w:rsid w:val="00B0037E"/>
    <w:rsid w:val="00B12595"/>
    <w:rsid w:val="00B144D4"/>
    <w:rsid w:val="00B25639"/>
    <w:rsid w:val="00B3618C"/>
    <w:rsid w:val="00B45F58"/>
    <w:rsid w:val="00B50D3C"/>
    <w:rsid w:val="00B511B7"/>
    <w:rsid w:val="00B6198F"/>
    <w:rsid w:val="00B73606"/>
    <w:rsid w:val="00B81267"/>
    <w:rsid w:val="00B877D3"/>
    <w:rsid w:val="00BA4C7F"/>
    <w:rsid w:val="00BC1A96"/>
    <w:rsid w:val="00BC25D8"/>
    <w:rsid w:val="00BF23AF"/>
    <w:rsid w:val="00BF2F75"/>
    <w:rsid w:val="00C022C3"/>
    <w:rsid w:val="00C07FCE"/>
    <w:rsid w:val="00C110FE"/>
    <w:rsid w:val="00C14307"/>
    <w:rsid w:val="00C17D88"/>
    <w:rsid w:val="00C303BC"/>
    <w:rsid w:val="00C34C42"/>
    <w:rsid w:val="00C41D49"/>
    <w:rsid w:val="00C512C6"/>
    <w:rsid w:val="00C63469"/>
    <w:rsid w:val="00C74EBA"/>
    <w:rsid w:val="00C87A34"/>
    <w:rsid w:val="00C91D37"/>
    <w:rsid w:val="00CA5C40"/>
    <w:rsid w:val="00CE12B6"/>
    <w:rsid w:val="00CE5D51"/>
    <w:rsid w:val="00CF082E"/>
    <w:rsid w:val="00D065AA"/>
    <w:rsid w:val="00D353E5"/>
    <w:rsid w:val="00D35C2E"/>
    <w:rsid w:val="00D46BB3"/>
    <w:rsid w:val="00D66FF1"/>
    <w:rsid w:val="00D92B35"/>
    <w:rsid w:val="00DD74E0"/>
    <w:rsid w:val="00DE05DD"/>
    <w:rsid w:val="00DE5D11"/>
    <w:rsid w:val="00DF6807"/>
    <w:rsid w:val="00E06A28"/>
    <w:rsid w:val="00E2182D"/>
    <w:rsid w:val="00E33CE2"/>
    <w:rsid w:val="00E42E46"/>
    <w:rsid w:val="00E56439"/>
    <w:rsid w:val="00E64494"/>
    <w:rsid w:val="00E92248"/>
    <w:rsid w:val="00E95640"/>
    <w:rsid w:val="00EB1A38"/>
    <w:rsid w:val="00EE3BBD"/>
    <w:rsid w:val="00EF26E2"/>
    <w:rsid w:val="00F03BC2"/>
    <w:rsid w:val="00F07411"/>
    <w:rsid w:val="00F12A70"/>
    <w:rsid w:val="00F42076"/>
    <w:rsid w:val="00F54883"/>
    <w:rsid w:val="00F575AD"/>
    <w:rsid w:val="00F757D8"/>
    <w:rsid w:val="00F82FCF"/>
    <w:rsid w:val="00F94C19"/>
    <w:rsid w:val="00F96C82"/>
    <w:rsid w:val="00FB41B0"/>
    <w:rsid w:val="00FC0962"/>
    <w:rsid w:val="00FD7425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9805"/>
  <w15:docId w15:val="{B599F989-7AE1-4F44-AF76-F1FFD70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1"/>
        <w:szCs w:val="21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3BBD"/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183B9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83B93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183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e"/>
    <w:uiPriority w:val="99"/>
    <w:rsid w:val="000F59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styleId="Collegamentoipertestuale">
    <w:name w:val="Hyperlink"/>
    <w:rsid w:val="000F59D6"/>
    <w:rPr>
      <w:color w:val="0000FF"/>
      <w:u w:val="single"/>
    </w:rPr>
  </w:style>
  <w:style w:type="character" w:styleId="Collegamentovisitato">
    <w:name w:val="FollowedHyperlink"/>
    <w:rsid w:val="000F59D6"/>
    <w:rPr>
      <w:color w:val="800080"/>
      <w:u w:val="single"/>
    </w:rPr>
  </w:style>
  <w:style w:type="character" w:customStyle="1" w:styleId="ms-tablecell">
    <w:name w:val="ms-tablecell"/>
    <w:rsid w:val="008665B3"/>
  </w:style>
  <w:style w:type="character" w:styleId="Menzionenonrisolta">
    <w:name w:val="Unresolved Mention"/>
    <w:basedOn w:val="Carpredefinitoparagrafo"/>
    <w:uiPriority w:val="99"/>
    <w:semiHidden/>
    <w:unhideWhenUsed/>
    <w:rsid w:val="00690320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606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272F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2F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2F16"/>
    <w:rPr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2F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2F16"/>
    <w:rPr>
      <w:b/>
      <w:bCs/>
      <w:sz w:val="20"/>
      <w:szCs w:val="20"/>
      <w:lang w:eastAsia="zh-CN"/>
    </w:rPr>
  </w:style>
  <w:style w:type="paragraph" w:styleId="Revisione">
    <w:name w:val="Revision"/>
    <w:hidden/>
    <w:uiPriority w:val="99"/>
    <w:semiHidden/>
    <w:rsid w:val="009F4205"/>
    <w:rPr>
      <w:lang w:eastAsia="zh-CN"/>
    </w:rPr>
  </w:style>
  <w:style w:type="character" w:customStyle="1" w:styleId="cf01">
    <w:name w:val="cf01"/>
    <w:basedOn w:val="Carpredefinitoparagrafo"/>
    <w:rsid w:val="006137E6"/>
    <w:rPr>
      <w:rFonts w:ascii="Segoe UI" w:hAnsi="Segoe UI" w:cs="Segoe UI" w:hint="default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C34C42"/>
    <w:rPr>
      <w:i/>
      <w:iCs/>
    </w:rPr>
  </w:style>
  <w:style w:type="character" w:styleId="Enfasigrassetto">
    <w:name w:val="Strong"/>
    <w:basedOn w:val="Carpredefinitoparagrafo"/>
    <w:uiPriority w:val="22"/>
    <w:qFormat/>
    <w:rsid w:val="00306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rs-online.com/web/" TargetMode="External"/><Relationship Id="rId13" Type="http://schemas.openxmlformats.org/officeDocument/2006/relationships/hyperlink" Target="https://it.rs-online.com/web/content/discovery-blog/novita-da-rs/rs-italia-30-anni" TargetMode="External"/><Relationship Id="rId18" Type="http://schemas.openxmlformats.org/officeDocument/2006/relationships/hyperlink" Target="mailto:vilma@primapagina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it.rs-online.com/web/generalDisplay.html?id=footer1/release/220930_cs_cpr_rs_sfridoo" TargetMode="External"/><Relationship Id="rId17" Type="http://schemas.openxmlformats.org/officeDocument/2006/relationships/hyperlink" Target="https://www.linkedin.com/company/rs-ital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rs-online.com/web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t.rs-online.com/web/generalDisplay.html?id=es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rs-online.com/web/generalDisplay.html?id=footer1/release/221110_cs_ricerca_sul_procurement_dei_materiali_indiretti" TargetMode="External"/><Relationship Id="rId10" Type="http://schemas.openxmlformats.org/officeDocument/2006/relationships/hyperlink" Target="https://it.rs-online.com/web/generalDisplay.html?id=footer1/release/221206_cs_rs_italia_iso14001" TargetMode="External"/><Relationship Id="rId19" Type="http://schemas.openxmlformats.org/officeDocument/2006/relationships/hyperlink" Target="mailto:ivonne@primapag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vadis.com/it/" TargetMode="External"/><Relationship Id="rId14" Type="http://schemas.openxmlformats.org/officeDocument/2006/relationships/hyperlink" Target="https://it.rs-online.com/web/content/discovery-blog/novita-da-rs/rs-italia-30-an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gWzoUFxACB9dr9n5Ab3rSWasQ==">AMUW2mU3ga4eWrEuv/Oaj8gPNx8VdxxRUV3COQ4hG3v8F4bvkztu/pTtP9IwZW2PlBll6A8E5EjfJe+SdQgdha7W6bHi0SUWJR3Xr1x5JLCv25vAPBn0ETE=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e0400911</dc:creator>
  <cp:lastModifiedBy>Ivonne Carpinelli</cp:lastModifiedBy>
  <cp:revision>11</cp:revision>
  <dcterms:created xsi:type="dcterms:W3CDTF">2023-01-23T13:51:00Z</dcterms:created>
  <dcterms:modified xsi:type="dcterms:W3CDTF">2023-01-26T08:20:00Z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rgories">
    <vt:lpwstr>Misc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ECNewsFunction">
    <vt:lpwstr/>
  </property>
  <property fmtid="{D5CDD505-2E9C-101B-9397-08002B2CF9AE}" pid="7" name="ECNewsMarket">
    <vt:lpwstr>United Kingdom</vt:lpwstr>
  </property>
  <property fmtid="{D5CDD505-2E9C-101B-9397-08002B2CF9AE}" pid="8" name="Grouping">
    <vt:lpwstr>Not Grouped</vt:lpwstr>
  </property>
  <property fmtid="{D5CDD505-2E9C-101B-9397-08002B2CF9AE}" pid="9" name="MSIP_Label_4a361ecf-460f-4450-80eb-7b8906b66b31_Enabled">
    <vt:lpwstr>true</vt:lpwstr>
  </property>
  <property fmtid="{D5CDD505-2E9C-101B-9397-08002B2CF9AE}" pid="10" name="MSIP_Label_4a361ecf-460f-4450-80eb-7b8906b66b31_SetDate">
    <vt:lpwstr>2022-09-01T17:01:14Z</vt:lpwstr>
  </property>
  <property fmtid="{D5CDD505-2E9C-101B-9397-08002B2CF9AE}" pid="11" name="MSIP_Label_4a361ecf-460f-4450-80eb-7b8906b66b31_Method">
    <vt:lpwstr>Standard</vt:lpwstr>
  </property>
  <property fmtid="{D5CDD505-2E9C-101B-9397-08002B2CF9AE}" pid="12" name="MSIP_Label_4a361ecf-460f-4450-80eb-7b8906b66b31_Name">
    <vt:lpwstr>4a361ecf-460f-4450-80eb-7b8906b66b31</vt:lpwstr>
  </property>
  <property fmtid="{D5CDD505-2E9C-101B-9397-08002B2CF9AE}" pid="13" name="MSIP_Label_4a361ecf-460f-4450-80eb-7b8906b66b31_SiteId">
    <vt:lpwstr>730b8f48-0fcb-4f6d-9cfa-5b2306baf851</vt:lpwstr>
  </property>
  <property fmtid="{D5CDD505-2E9C-101B-9397-08002B2CF9AE}" pid="14" name="MSIP_Label_4a361ecf-460f-4450-80eb-7b8906b66b31_ActionId">
    <vt:lpwstr>0e976c6d-f380-41b8-9092-b3eb95e367fd</vt:lpwstr>
  </property>
  <property fmtid="{D5CDD505-2E9C-101B-9397-08002B2CF9AE}" pid="15" name="MSIP_Label_4a361ecf-460f-4450-80eb-7b8906b66b31_ContentBits">
    <vt:lpwstr>1</vt:lpwstr>
  </property>
  <property fmtid="{D5CDD505-2E9C-101B-9397-08002B2CF9AE}" pid="16" name="GrammarlyDocumentId">
    <vt:lpwstr>e1df64ac0e318fae6cf4aedeff7afcb78b8f19e7dbc7cdd76598d1ea37c89b77</vt:lpwstr>
  </property>
</Properties>
</file>