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0932" w14:textId="77E3B9B7" w:rsidR="007D7EB6" w:rsidRPr="007D7EB6" w:rsidRDefault="0045126F" w:rsidP="00451B77">
      <w:pPr>
        <w:rPr>
          <w:rFonts w:ascii="Oracle Sans" w:hAnsi="Oracle Sans"/>
        </w:rPr>
      </w:pPr>
      <w:r w:rsidRPr="00D71533">
        <w:rPr>
          <w:rFonts w:ascii="Oracle Sans" w:hAnsi="Oracle Sans" w:cs="Arial"/>
          <w:b/>
          <w:noProof/>
        </w:rPr>
        <w:drawing>
          <wp:inline distT="0" distB="0" distL="0" distR="0" wp14:anchorId="2FC41791" wp14:editId="10C8E328">
            <wp:extent cx="1335024" cy="25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cle_rgb_#c74634_cropped.png"/>
                    <pic:cNvPicPr/>
                  </pic:nvPicPr>
                  <pic:blipFill>
                    <a:blip r:embed="rId5">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inline>
        </w:drawing>
      </w:r>
      <w:r w:rsidR="007D7EB6" w:rsidRPr="007D7EB6">
        <w:rPr>
          <w:rFonts w:ascii="Oracle Sans" w:hAnsi="Oracle Sans"/>
        </w:rPr>
        <w:t>Blog Post</w:t>
      </w:r>
    </w:p>
    <w:p w14:paraId="7C929E15" w14:textId="7F4587D3" w:rsidR="00E445E7" w:rsidRPr="00D71533" w:rsidRDefault="007F4782" w:rsidP="00750C12">
      <w:pPr>
        <w:jc w:val="center"/>
        <w:rPr>
          <w:rFonts w:ascii="Oracle Sans" w:hAnsi="Oracle Sans"/>
          <w:b/>
          <w:bCs/>
          <w:sz w:val="32"/>
          <w:szCs w:val="32"/>
        </w:rPr>
      </w:pPr>
      <w:r w:rsidRPr="00D71533">
        <w:rPr>
          <w:rFonts w:ascii="Oracle Sans" w:hAnsi="Oracle Sans"/>
          <w:b/>
          <w:bCs/>
          <w:sz w:val="32"/>
          <w:szCs w:val="32"/>
        </w:rPr>
        <w:br/>
      </w:r>
      <w:r w:rsidR="00AF2E4A" w:rsidRPr="00D71533">
        <w:rPr>
          <w:rFonts w:ascii="Oracle Sans" w:hAnsi="Oracle Sans"/>
          <w:b/>
          <w:bCs/>
          <w:sz w:val="32"/>
          <w:szCs w:val="32"/>
        </w:rPr>
        <w:t xml:space="preserve">La </w:t>
      </w:r>
      <w:r w:rsidR="00B65AB9" w:rsidRPr="00D71533">
        <w:rPr>
          <w:rFonts w:ascii="Oracle Sans" w:hAnsi="Oracle Sans"/>
          <w:b/>
          <w:bCs/>
          <w:sz w:val="32"/>
          <w:szCs w:val="32"/>
        </w:rPr>
        <w:t xml:space="preserve">trasformazione digitale delle università italiane </w:t>
      </w:r>
      <w:r w:rsidR="00AF2E4A" w:rsidRPr="00D71533">
        <w:rPr>
          <w:rFonts w:ascii="Oracle Sans" w:hAnsi="Oracle Sans"/>
          <w:b/>
          <w:bCs/>
          <w:sz w:val="32"/>
          <w:szCs w:val="32"/>
        </w:rPr>
        <w:br/>
      </w:r>
      <w:r w:rsidR="00B65AB9" w:rsidRPr="00D71533">
        <w:rPr>
          <w:rFonts w:ascii="Oracle Sans" w:hAnsi="Oracle Sans"/>
          <w:b/>
          <w:bCs/>
          <w:sz w:val="32"/>
          <w:szCs w:val="32"/>
        </w:rPr>
        <w:t>e del settore pubblico</w:t>
      </w:r>
      <w:r w:rsidR="00AF2E4A" w:rsidRPr="00D71533">
        <w:rPr>
          <w:rFonts w:ascii="Oracle Sans" w:hAnsi="Oracle Sans"/>
          <w:b/>
          <w:bCs/>
          <w:sz w:val="32"/>
          <w:szCs w:val="32"/>
        </w:rPr>
        <w:t xml:space="preserve"> a vantaggio del </w:t>
      </w:r>
      <w:r w:rsidRPr="00D71533">
        <w:rPr>
          <w:rFonts w:ascii="Oracle Sans" w:hAnsi="Oracle Sans"/>
          <w:b/>
          <w:bCs/>
          <w:sz w:val="32"/>
          <w:szCs w:val="32"/>
        </w:rPr>
        <w:t>s</w:t>
      </w:r>
      <w:r w:rsidR="00AF2E4A" w:rsidRPr="00D71533">
        <w:rPr>
          <w:rFonts w:ascii="Oracle Sans" w:hAnsi="Oracle Sans"/>
          <w:b/>
          <w:bCs/>
          <w:sz w:val="32"/>
          <w:szCs w:val="32"/>
        </w:rPr>
        <w:t xml:space="preserve">istema Paese, </w:t>
      </w:r>
      <w:r w:rsidR="00AF2E4A" w:rsidRPr="00D71533">
        <w:rPr>
          <w:rFonts w:ascii="Oracle Sans" w:hAnsi="Oracle Sans"/>
          <w:b/>
          <w:bCs/>
          <w:sz w:val="32"/>
          <w:szCs w:val="32"/>
        </w:rPr>
        <w:br/>
      </w:r>
      <w:r w:rsidR="00D71533">
        <w:rPr>
          <w:rFonts w:ascii="Oracle Sans" w:hAnsi="Oracle Sans"/>
          <w:b/>
          <w:bCs/>
          <w:sz w:val="32"/>
          <w:szCs w:val="32"/>
        </w:rPr>
        <w:t>“</w:t>
      </w:r>
      <w:r w:rsidRPr="00D71533">
        <w:rPr>
          <w:rFonts w:ascii="Oracle Sans" w:hAnsi="Oracle Sans"/>
          <w:b/>
          <w:bCs/>
          <w:sz w:val="32"/>
          <w:szCs w:val="32"/>
        </w:rPr>
        <w:t>necessario l’impulso</w:t>
      </w:r>
      <w:r w:rsidR="00AF2E4A" w:rsidRPr="00D71533">
        <w:rPr>
          <w:rFonts w:ascii="Oracle Sans" w:hAnsi="Oracle Sans"/>
          <w:b/>
          <w:bCs/>
          <w:sz w:val="32"/>
          <w:szCs w:val="32"/>
        </w:rPr>
        <w:t xml:space="preserve"> </w:t>
      </w:r>
      <w:r w:rsidRPr="00D71533">
        <w:rPr>
          <w:rFonts w:ascii="Oracle Sans" w:hAnsi="Oracle Sans"/>
          <w:b/>
          <w:bCs/>
          <w:sz w:val="32"/>
          <w:szCs w:val="32"/>
        </w:rPr>
        <w:t>di</w:t>
      </w:r>
      <w:r w:rsidR="00AF2E4A" w:rsidRPr="00D71533">
        <w:rPr>
          <w:rFonts w:ascii="Oracle Sans" w:hAnsi="Oracle Sans"/>
          <w:b/>
          <w:bCs/>
          <w:sz w:val="32"/>
          <w:szCs w:val="32"/>
        </w:rPr>
        <w:t xml:space="preserve"> tecnologie e competenz</w:t>
      </w:r>
      <w:r w:rsidR="00E445E7" w:rsidRPr="00D71533">
        <w:rPr>
          <w:rFonts w:ascii="Oracle Sans" w:hAnsi="Oracle Sans"/>
          <w:b/>
          <w:bCs/>
          <w:sz w:val="32"/>
          <w:szCs w:val="32"/>
        </w:rPr>
        <w:t>e</w:t>
      </w:r>
      <w:r w:rsidR="00D71533">
        <w:rPr>
          <w:rFonts w:ascii="Oracle Sans" w:hAnsi="Oracle Sans"/>
          <w:b/>
          <w:bCs/>
          <w:sz w:val="32"/>
          <w:szCs w:val="32"/>
        </w:rPr>
        <w:t>”</w:t>
      </w:r>
      <w:r w:rsidR="00E445E7" w:rsidRPr="00D71533">
        <w:rPr>
          <w:rFonts w:ascii="Oracle Sans" w:hAnsi="Oracle Sans"/>
          <w:b/>
          <w:bCs/>
          <w:sz w:val="32"/>
          <w:szCs w:val="32"/>
        </w:rPr>
        <w:t xml:space="preserve">: </w:t>
      </w:r>
      <w:r w:rsidR="00861F24" w:rsidRPr="00D71533">
        <w:rPr>
          <w:rFonts w:ascii="Oracle Sans" w:hAnsi="Oracle Sans"/>
          <w:b/>
          <w:bCs/>
          <w:sz w:val="32"/>
          <w:szCs w:val="32"/>
        </w:rPr>
        <w:br/>
      </w:r>
      <w:r w:rsidR="00E445E7" w:rsidRPr="00D71533">
        <w:rPr>
          <w:rFonts w:ascii="Oracle Sans" w:hAnsi="Oracle Sans"/>
          <w:b/>
          <w:bCs/>
          <w:sz w:val="32"/>
          <w:szCs w:val="32"/>
        </w:rPr>
        <w:t>se ne è parlato</w:t>
      </w:r>
      <w:r w:rsidR="00861F24" w:rsidRPr="00D71533">
        <w:rPr>
          <w:rFonts w:ascii="Oracle Sans" w:hAnsi="Oracle Sans"/>
          <w:b/>
          <w:bCs/>
          <w:sz w:val="32"/>
          <w:szCs w:val="32"/>
        </w:rPr>
        <w:t xml:space="preserve"> </w:t>
      </w:r>
      <w:r w:rsidR="00E445E7" w:rsidRPr="00D71533">
        <w:rPr>
          <w:rFonts w:ascii="Oracle Sans" w:hAnsi="Oracle Sans"/>
          <w:b/>
          <w:bCs/>
          <w:sz w:val="32"/>
          <w:szCs w:val="32"/>
        </w:rPr>
        <w:t xml:space="preserve">in un seminario </w:t>
      </w:r>
      <w:r w:rsidR="00750C12" w:rsidRPr="00D71533">
        <w:rPr>
          <w:rFonts w:ascii="Oracle Sans" w:hAnsi="Oracle Sans"/>
          <w:b/>
          <w:bCs/>
          <w:sz w:val="32"/>
          <w:szCs w:val="32"/>
        </w:rPr>
        <w:t xml:space="preserve">di </w:t>
      </w:r>
      <w:r w:rsidR="00E445E7" w:rsidRPr="00D71533">
        <w:rPr>
          <w:rFonts w:ascii="Oracle Sans" w:hAnsi="Oracle Sans"/>
          <w:b/>
          <w:bCs/>
          <w:sz w:val="32"/>
          <w:szCs w:val="32"/>
        </w:rPr>
        <w:t xml:space="preserve">CRUI </w:t>
      </w:r>
      <w:r w:rsidR="00750C12" w:rsidRPr="00D71533">
        <w:rPr>
          <w:rFonts w:ascii="Oracle Sans" w:hAnsi="Oracle Sans"/>
          <w:b/>
          <w:bCs/>
          <w:sz w:val="32"/>
          <w:szCs w:val="32"/>
        </w:rPr>
        <w:t xml:space="preserve">e </w:t>
      </w:r>
      <w:r w:rsidR="00E445E7" w:rsidRPr="00D71533">
        <w:rPr>
          <w:rFonts w:ascii="Oracle Sans" w:hAnsi="Oracle Sans"/>
          <w:b/>
          <w:bCs/>
          <w:sz w:val="32"/>
          <w:szCs w:val="32"/>
        </w:rPr>
        <w:t>Oracle a Roma</w:t>
      </w:r>
    </w:p>
    <w:p w14:paraId="23F351A1" w14:textId="77777777" w:rsidR="00113D18" w:rsidRDefault="00E445E7" w:rsidP="00113D18">
      <w:pPr>
        <w:jc w:val="center"/>
        <w:rPr>
          <w:rFonts w:ascii="Oracle Sans" w:hAnsi="Oracle Sans"/>
          <w:b/>
          <w:bCs/>
        </w:rPr>
      </w:pPr>
      <w:r w:rsidRPr="00D71533">
        <w:rPr>
          <w:rFonts w:ascii="Oracle Sans" w:hAnsi="Oracle Sans"/>
          <w:i/>
          <w:iCs/>
          <w:sz w:val="26"/>
          <w:szCs w:val="26"/>
        </w:rPr>
        <w:t xml:space="preserve">La </w:t>
      </w:r>
      <w:r w:rsidR="00AF2E4A" w:rsidRPr="00D71533">
        <w:rPr>
          <w:rFonts w:ascii="Oracle Sans" w:hAnsi="Oracle Sans"/>
          <w:i/>
          <w:iCs/>
          <w:sz w:val="26"/>
          <w:szCs w:val="26"/>
        </w:rPr>
        <w:t xml:space="preserve">CRUI (Conferenza dei </w:t>
      </w:r>
      <w:r w:rsidRPr="00D71533">
        <w:rPr>
          <w:rFonts w:ascii="Oracle Sans" w:hAnsi="Oracle Sans"/>
          <w:i/>
          <w:iCs/>
          <w:sz w:val="26"/>
          <w:szCs w:val="26"/>
        </w:rPr>
        <w:t>R</w:t>
      </w:r>
      <w:r w:rsidR="00AF2E4A" w:rsidRPr="00D71533">
        <w:rPr>
          <w:rFonts w:ascii="Oracle Sans" w:hAnsi="Oracle Sans"/>
          <w:i/>
          <w:iCs/>
          <w:sz w:val="26"/>
          <w:szCs w:val="26"/>
        </w:rPr>
        <w:t>ettori della Università Italiane)</w:t>
      </w:r>
      <w:r w:rsidRPr="00D71533">
        <w:rPr>
          <w:rFonts w:ascii="Oracle Sans" w:hAnsi="Oracle Sans"/>
          <w:i/>
          <w:iCs/>
          <w:sz w:val="26"/>
          <w:szCs w:val="26"/>
        </w:rPr>
        <w:t xml:space="preserve"> ha inoltre</w:t>
      </w:r>
      <w:r w:rsidR="00AF2E4A" w:rsidRPr="00D71533">
        <w:rPr>
          <w:rFonts w:ascii="Oracle Sans" w:hAnsi="Oracle Sans"/>
          <w:i/>
          <w:iCs/>
          <w:sz w:val="26"/>
          <w:szCs w:val="26"/>
        </w:rPr>
        <w:t xml:space="preserve"> rinnova</w:t>
      </w:r>
      <w:r w:rsidRPr="00D71533">
        <w:rPr>
          <w:rFonts w:ascii="Oracle Sans" w:hAnsi="Oracle Sans"/>
          <w:i/>
          <w:iCs/>
          <w:sz w:val="26"/>
          <w:szCs w:val="26"/>
        </w:rPr>
        <w:t>to</w:t>
      </w:r>
      <w:r w:rsidR="00AF2E4A" w:rsidRPr="00D71533">
        <w:rPr>
          <w:rFonts w:ascii="Oracle Sans" w:hAnsi="Oracle Sans"/>
          <w:i/>
          <w:iCs/>
          <w:sz w:val="26"/>
          <w:szCs w:val="26"/>
        </w:rPr>
        <w:t xml:space="preserve"> </w:t>
      </w:r>
      <w:r w:rsidRPr="00D71533">
        <w:rPr>
          <w:rFonts w:ascii="Oracle Sans" w:hAnsi="Oracle Sans"/>
          <w:i/>
          <w:iCs/>
          <w:sz w:val="26"/>
          <w:szCs w:val="26"/>
        </w:rPr>
        <w:br/>
      </w:r>
      <w:r w:rsidR="00AF2E4A" w:rsidRPr="00D71533">
        <w:rPr>
          <w:rFonts w:ascii="Oracle Sans" w:hAnsi="Oracle Sans"/>
          <w:i/>
          <w:iCs/>
          <w:sz w:val="26"/>
          <w:szCs w:val="26"/>
        </w:rPr>
        <w:t xml:space="preserve">l’accordo di collaborazione </w:t>
      </w:r>
      <w:r w:rsidRPr="00D71533">
        <w:rPr>
          <w:rFonts w:ascii="Oracle Sans" w:hAnsi="Oracle Sans"/>
          <w:i/>
          <w:iCs/>
          <w:sz w:val="26"/>
          <w:szCs w:val="26"/>
        </w:rPr>
        <w:t>con Oracle</w:t>
      </w:r>
      <w:r w:rsidR="00A23BE9" w:rsidRPr="00D71533">
        <w:rPr>
          <w:rFonts w:ascii="Oracle Sans" w:hAnsi="Oracle Sans"/>
          <w:i/>
          <w:iCs/>
          <w:sz w:val="26"/>
          <w:szCs w:val="26"/>
        </w:rPr>
        <w:t xml:space="preserve"> Italia </w:t>
      </w:r>
      <w:r w:rsidR="00AF2E4A" w:rsidRPr="00D71533">
        <w:rPr>
          <w:rFonts w:ascii="Oracle Sans" w:hAnsi="Oracle Sans"/>
          <w:i/>
          <w:iCs/>
          <w:sz w:val="26"/>
          <w:szCs w:val="26"/>
        </w:rPr>
        <w:t>per altri cinque anni</w:t>
      </w:r>
      <w:r w:rsidRPr="00D71533">
        <w:rPr>
          <w:rFonts w:ascii="Oracle Sans" w:hAnsi="Oracle Sans"/>
          <w:i/>
          <w:iCs/>
          <w:sz w:val="26"/>
          <w:szCs w:val="26"/>
        </w:rPr>
        <w:t xml:space="preserve"> </w:t>
      </w:r>
      <w:r w:rsidR="00750C12" w:rsidRPr="00D71533">
        <w:rPr>
          <w:rFonts w:ascii="Oracle Sans" w:hAnsi="Oracle Sans"/>
          <w:i/>
          <w:iCs/>
          <w:sz w:val="26"/>
          <w:szCs w:val="26"/>
        </w:rPr>
        <w:br/>
      </w:r>
    </w:p>
    <w:p w14:paraId="0DD87609" w14:textId="6DB716D1" w:rsidR="00611DCB" w:rsidRPr="00D71533" w:rsidRDefault="00AF2E4A" w:rsidP="00113D18">
      <w:pPr>
        <w:rPr>
          <w:rFonts w:ascii="Oracle Sans" w:hAnsi="Oracle Sans"/>
        </w:rPr>
      </w:pPr>
      <w:r w:rsidRPr="00D71533">
        <w:rPr>
          <w:rFonts w:ascii="Oracle Sans" w:hAnsi="Oracle Sans"/>
          <w:b/>
          <w:bCs/>
        </w:rPr>
        <w:br/>
      </w:r>
      <w:r w:rsidR="00141D26" w:rsidRPr="00D71533">
        <w:rPr>
          <w:rFonts w:ascii="Oracle Sans" w:hAnsi="Oracle Sans"/>
          <w:b/>
          <w:bCs/>
        </w:rPr>
        <w:t xml:space="preserve">Roma/Milano, </w:t>
      </w:r>
      <w:r w:rsidR="00A40530">
        <w:rPr>
          <w:rFonts w:ascii="Oracle Sans" w:hAnsi="Oracle Sans"/>
          <w:b/>
          <w:bCs/>
        </w:rPr>
        <w:t>28</w:t>
      </w:r>
      <w:r w:rsidR="00141D26" w:rsidRPr="00D71533">
        <w:rPr>
          <w:rFonts w:ascii="Oracle Sans" w:hAnsi="Oracle Sans"/>
          <w:b/>
          <w:bCs/>
        </w:rPr>
        <w:t xml:space="preserve"> marzo 2023</w:t>
      </w:r>
      <w:r w:rsidR="00141D26" w:rsidRPr="00D71533">
        <w:rPr>
          <w:rFonts w:ascii="Oracle Sans" w:hAnsi="Oracle Sans"/>
        </w:rPr>
        <w:t xml:space="preserve"> </w:t>
      </w:r>
      <w:r w:rsidR="00B65AB9" w:rsidRPr="00D71533">
        <w:rPr>
          <w:rFonts w:ascii="Oracle Sans" w:hAnsi="Oracle Sans"/>
        </w:rPr>
        <w:t>–</w:t>
      </w:r>
      <w:r w:rsidR="00FA495E" w:rsidRPr="00D71533">
        <w:rPr>
          <w:rFonts w:ascii="Oracle Sans" w:hAnsi="Oracle Sans"/>
        </w:rPr>
        <w:t xml:space="preserve"> </w:t>
      </w:r>
      <w:r w:rsidR="00566701" w:rsidRPr="00D71533">
        <w:rPr>
          <w:rFonts w:ascii="Oracle Sans" w:hAnsi="Oracle Sans"/>
        </w:rPr>
        <w:t xml:space="preserve">Lo sviluppo del tandem pubblico-privato nei contesti accademici consente di alimentare un </w:t>
      </w:r>
      <w:r w:rsidR="00FA495E" w:rsidRPr="00D71533">
        <w:rPr>
          <w:rFonts w:ascii="Oracle Sans" w:hAnsi="Oracle Sans"/>
        </w:rPr>
        <w:t xml:space="preserve">modello </w:t>
      </w:r>
      <w:r w:rsidR="00F46C38" w:rsidRPr="00D71533">
        <w:rPr>
          <w:rFonts w:ascii="Oracle Sans" w:hAnsi="Oracle Sans"/>
        </w:rPr>
        <w:t>universitario virtuoso</w:t>
      </w:r>
      <w:r w:rsidR="00F7374F" w:rsidRPr="00D71533">
        <w:rPr>
          <w:rFonts w:ascii="Oracle Sans" w:hAnsi="Oracle Sans"/>
        </w:rPr>
        <w:t>,</w:t>
      </w:r>
      <w:r w:rsidR="00F46C38" w:rsidRPr="00D71533">
        <w:rPr>
          <w:rFonts w:ascii="Oracle Sans" w:hAnsi="Oracle Sans"/>
        </w:rPr>
        <w:t xml:space="preserve"> </w:t>
      </w:r>
      <w:r w:rsidR="00234ADA" w:rsidRPr="00D71533">
        <w:rPr>
          <w:rFonts w:ascii="Oracle Sans" w:hAnsi="Oracle Sans"/>
        </w:rPr>
        <w:t>che integra</w:t>
      </w:r>
      <w:r w:rsidR="00FA495E" w:rsidRPr="00D71533">
        <w:rPr>
          <w:rFonts w:ascii="Oracle Sans" w:hAnsi="Oracle Sans"/>
        </w:rPr>
        <w:t xml:space="preserve"> tecnologia, competenze, sicurezza e leadership </w:t>
      </w:r>
      <w:r w:rsidR="00F46C38" w:rsidRPr="00D71533">
        <w:rPr>
          <w:rFonts w:ascii="Oracle Sans" w:hAnsi="Oracle Sans"/>
        </w:rPr>
        <w:t xml:space="preserve">e </w:t>
      </w:r>
      <w:r w:rsidR="00695F88" w:rsidRPr="00D71533">
        <w:rPr>
          <w:rFonts w:ascii="Oracle Sans" w:hAnsi="Oracle Sans"/>
        </w:rPr>
        <w:t xml:space="preserve">che </w:t>
      </w:r>
      <w:r w:rsidR="00234ADA" w:rsidRPr="00D71533">
        <w:rPr>
          <w:rFonts w:ascii="Oracle Sans" w:hAnsi="Oracle Sans"/>
        </w:rPr>
        <w:t>assume</w:t>
      </w:r>
      <w:r w:rsidR="00837868" w:rsidRPr="00D71533">
        <w:rPr>
          <w:rFonts w:ascii="Oracle Sans" w:hAnsi="Oracle Sans"/>
        </w:rPr>
        <w:t xml:space="preserve"> un ruolo strategico nella trasformazione digitale del Paese</w:t>
      </w:r>
      <w:r w:rsidR="00FA495E" w:rsidRPr="00D71533">
        <w:rPr>
          <w:rFonts w:ascii="Oracle Sans" w:hAnsi="Oracle Sans"/>
        </w:rPr>
        <w:t>.</w:t>
      </w:r>
      <w:r w:rsidR="002C727C" w:rsidRPr="00D71533">
        <w:rPr>
          <w:rFonts w:ascii="Oracle Sans" w:hAnsi="Oracle Sans"/>
        </w:rPr>
        <w:t xml:space="preserve"> </w:t>
      </w:r>
      <w:r w:rsidR="00AD329F" w:rsidRPr="00D71533">
        <w:rPr>
          <w:rFonts w:ascii="Oracle Sans" w:hAnsi="Oracle Sans"/>
        </w:rPr>
        <w:t xml:space="preserve">In questo momento storico unico, </w:t>
      </w:r>
      <w:r w:rsidR="008E27B4" w:rsidRPr="00D71533">
        <w:rPr>
          <w:rFonts w:ascii="Oracle Sans" w:hAnsi="Oracle Sans"/>
        </w:rPr>
        <w:t xml:space="preserve">alla luce </w:t>
      </w:r>
      <w:r w:rsidR="00695F88" w:rsidRPr="00D71533">
        <w:rPr>
          <w:rFonts w:ascii="Oracle Sans" w:hAnsi="Oracle Sans"/>
        </w:rPr>
        <w:t xml:space="preserve">anche </w:t>
      </w:r>
      <w:r w:rsidR="008E27B4" w:rsidRPr="00D71533">
        <w:rPr>
          <w:rFonts w:ascii="Oracle Sans" w:hAnsi="Oracle Sans"/>
        </w:rPr>
        <w:t xml:space="preserve">degli scenari delineati dal </w:t>
      </w:r>
      <w:r w:rsidR="006F46CC" w:rsidRPr="00D71533">
        <w:rPr>
          <w:rFonts w:ascii="Oracle Sans" w:hAnsi="Oracle Sans"/>
        </w:rPr>
        <w:t>Piano Nazionale di Ripresa e Resilienza (PNRR)</w:t>
      </w:r>
      <w:r w:rsidR="008E27B4" w:rsidRPr="00D71533">
        <w:rPr>
          <w:rFonts w:ascii="Oracle Sans" w:hAnsi="Oracle Sans"/>
        </w:rPr>
        <w:t xml:space="preserve">, </w:t>
      </w:r>
      <w:r w:rsidR="00AD329F" w:rsidRPr="00D71533">
        <w:rPr>
          <w:rFonts w:ascii="Oracle Sans" w:hAnsi="Oracle Sans"/>
        </w:rPr>
        <w:t>l</w:t>
      </w:r>
      <w:r w:rsidR="00B54DF2" w:rsidRPr="00D71533">
        <w:rPr>
          <w:rFonts w:ascii="Oracle Sans" w:hAnsi="Oracle Sans"/>
        </w:rPr>
        <w:t xml:space="preserve">e sfide sistemiche digitali che attendono il mondo accademico rappresentano un’opportunità di crescita </w:t>
      </w:r>
      <w:r w:rsidR="00BF750D" w:rsidRPr="00D71533">
        <w:rPr>
          <w:rFonts w:ascii="Oracle Sans" w:hAnsi="Oracle Sans"/>
        </w:rPr>
        <w:t>imperdibile</w:t>
      </w:r>
      <w:r w:rsidR="00B54DF2" w:rsidRPr="00D71533">
        <w:rPr>
          <w:rFonts w:ascii="Oracle Sans" w:hAnsi="Oracle Sans"/>
        </w:rPr>
        <w:t xml:space="preserve"> per i </w:t>
      </w:r>
      <w:r w:rsidR="00B25BD1" w:rsidRPr="00D71533">
        <w:rPr>
          <w:rFonts w:ascii="Oracle Sans" w:hAnsi="Oracle Sans"/>
        </w:rPr>
        <w:t xml:space="preserve">futuri </w:t>
      </w:r>
      <w:r w:rsidR="00B54DF2" w:rsidRPr="00D71533">
        <w:rPr>
          <w:rFonts w:ascii="Oracle Sans" w:hAnsi="Oracle Sans"/>
        </w:rPr>
        <w:t>professionisti</w:t>
      </w:r>
      <w:r w:rsidR="00B25BD1" w:rsidRPr="00D71533">
        <w:rPr>
          <w:rFonts w:ascii="Oracle Sans" w:hAnsi="Oracle Sans"/>
        </w:rPr>
        <w:t>, le aziende</w:t>
      </w:r>
      <w:r w:rsidR="00B54DF2" w:rsidRPr="00D71533">
        <w:rPr>
          <w:rFonts w:ascii="Oracle Sans" w:hAnsi="Oracle Sans"/>
        </w:rPr>
        <w:t xml:space="preserve"> </w:t>
      </w:r>
      <w:r w:rsidR="00B25BD1" w:rsidRPr="00D71533">
        <w:rPr>
          <w:rFonts w:ascii="Oracle Sans" w:hAnsi="Oracle Sans"/>
        </w:rPr>
        <w:t>e</w:t>
      </w:r>
      <w:r w:rsidR="00B54DF2" w:rsidRPr="00D71533">
        <w:rPr>
          <w:rFonts w:ascii="Oracle Sans" w:hAnsi="Oracle Sans"/>
        </w:rPr>
        <w:t xml:space="preserve"> il Paese.</w:t>
      </w:r>
    </w:p>
    <w:p w14:paraId="4E94ACFC" w14:textId="61AE473F" w:rsidR="00AE643F" w:rsidRPr="00D71533" w:rsidRDefault="004238DA" w:rsidP="00750C12">
      <w:pPr>
        <w:jc w:val="both"/>
        <w:rPr>
          <w:rFonts w:ascii="Oracle Sans" w:hAnsi="Oracle Sans"/>
        </w:rPr>
      </w:pPr>
      <w:r w:rsidRPr="00D71533">
        <w:rPr>
          <w:rFonts w:ascii="Oracle Sans" w:hAnsi="Oracle Sans"/>
        </w:rPr>
        <w:t>Se ne è parlato il 24 marzo</w:t>
      </w:r>
      <w:r w:rsidR="00611DCB" w:rsidRPr="00D71533">
        <w:rPr>
          <w:rFonts w:ascii="Oracle Sans" w:hAnsi="Oracle Sans"/>
        </w:rPr>
        <w:t xml:space="preserve"> </w:t>
      </w:r>
      <w:r w:rsidRPr="00D71533">
        <w:rPr>
          <w:rFonts w:ascii="Oracle Sans" w:hAnsi="Oracle Sans"/>
        </w:rPr>
        <w:t>a</w:t>
      </w:r>
      <w:r w:rsidR="00B65AB9" w:rsidRPr="00D71533">
        <w:rPr>
          <w:rFonts w:ascii="Oracle Sans" w:hAnsi="Oracle Sans"/>
        </w:rPr>
        <w:t>ll’evento “</w:t>
      </w:r>
      <w:r w:rsidR="00B65AB9" w:rsidRPr="00D71533">
        <w:rPr>
          <w:rFonts w:ascii="Oracle Sans" w:hAnsi="Oracle Sans"/>
          <w:b/>
          <w:bCs/>
        </w:rPr>
        <w:t>Oracle e CRUI per la trasformazione digitale del Paese</w:t>
      </w:r>
      <w:r w:rsidR="00B65AB9" w:rsidRPr="00D71533">
        <w:rPr>
          <w:rFonts w:ascii="Oracle Sans" w:hAnsi="Oracle Sans"/>
        </w:rPr>
        <w:t xml:space="preserve">”, organizzato </w:t>
      </w:r>
      <w:r w:rsidRPr="00D71533">
        <w:rPr>
          <w:rFonts w:ascii="Oracle Sans" w:hAnsi="Oracle Sans"/>
        </w:rPr>
        <w:t xml:space="preserve">da </w:t>
      </w:r>
      <w:r w:rsidR="00B65AB9" w:rsidRPr="00D71533">
        <w:rPr>
          <w:rFonts w:ascii="Oracle Sans" w:hAnsi="Oracle Sans"/>
          <w:b/>
          <w:bCs/>
        </w:rPr>
        <w:t>Oracle</w:t>
      </w:r>
      <w:r w:rsidR="00B65AB9" w:rsidRPr="00D71533">
        <w:rPr>
          <w:rFonts w:ascii="Oracle Sans" w:hAnsi="Oracle Sans"/>
        </w:rPr>
        <w:t xml:space="preserve"> e dalla </w:t>
      </w:r>
      <w:r w:rsidR="00B65AB9" w:rsidRPr="00D71533">
        <w:rPr>
          <w:rFonts w:ascii="Oracle Sans" w:hAnsi="Oracle Sans"/>
          <w:b/>
          <w:bCs/>
        </w:rPr>
        <w:t>Conferenza dei Rettori delle Università italiane (CRUI)</w:t>
      </w:r>
      <w:r w:rsidR="00B65AB9" w:rsidRPr="00D71533">
        <w:rPr>
          <w:rFonts w:ascii="Oracle Sans" w:hAnsi="Oracle Sans"/>
        </w:rPr>
        <w:t xml:space="preserve"> presso il </w:t>
      </w:r>
      <w:r w:rsidR="00212547" w:rsidRPr="00D71533">
        <w:rPr>
          <w:rFonts w:ascii="Oracle Sans" w:hAnsi="Oracle Sans"/>
        </w:rPr>
        <w:t xml:space="preserve">bellissimo </w:t>
      </w:r>
      <w:r w:rsidR="00B65AB9" w:rsidRPr="00D71533">
        <w:rPr>
          <w:rFonts w:ascii="Oracle Sans" w:hAnsi="Oracle Sans"/>
        </w:rPr>
        <w:t>Museo Ninfeo di Roma</w:t>
      </w:r>
      <w:r w:rsidR="007B7A44" w:rsidRPr="00D71533">
        <w:rPr>
          <w:rFonts w:ascii="Oracle Sans" w:hAnsi="Oracle Sans"/>
        </w:rPr>
        <w:t xml:space="preserve">, occasione </w:t>
      </w:r>
      <w:r w:rsidR="00212547" w:rsidRPr="00D71533">
        <w:rPr>
          <w:rFonts w:ascii="Oracle Sans" w:hAnsi="Oracle Sans"/>
        </w:rPr>
        <w:t xml:space="preserve">anche </w:t>
      </w:r>
      <w:r w:rsidR="007B7A44" w:rsidRPr="00D71533">
        <w:rPr>
          <w:rFonts w:ascii="Oracle Sans" w:hAnsi="Oracle Sans"/>
        </w:rPr>
        <w:t xml:space="preserve">per annunciare il rinnovo dell’accordo di collaborazione </w:t>
      </w:r>
      <w:r w:rsidR="00212547" w:rsidRPr="00D71533">
        <w:rPr>
          <w:rFonts w:ascii="Oracle Sans" w:hAnsi="Oracle Sans"/>
        </w:rPr>
        <w:t xml:space="preserve">su tecnologie e servizi </w:t>
      </w:r>
      <w:r w:rsidR="00A23BE9" w:rsidRPr="00D71533">
        <w:rPr>
          <w:rFonts w:ascii="Oracle Sans" w:hAnsi="Oracle Sans"/>
        </w:rPr>
        <w:t>già in essere</w:t>
      </w:r>
      <w:r w:rsidR="00212547" w:rsidRPr="00D71533">
        <w:rPr>
          <w:rFonts w:ascii="Oracle Sans" w:hAnsi="Oracle Sans"/>
        </w:rPr>
        <w:t xml:space="preserve"> da </w:t>
      </w:r>
      <w:r w:rsidR="00D71533" w:rsidRPr="00D71533">
        <w:rPr>
          <w:rFonts w:ascii="Oracle Sans" w:hAnsi="Oracle Sans"/>
        </w:rPr>
        <w:t>tre</w:t>
      </w:r>
      <w:r w:rsidR="00212547" w:rsidRPr="00D71533">
        <w:rPr>
          <w:rFonts w:ascii="Oracle Sans" w:hAnsi="Oracle Sans"/>
        </w:rPr>
        <w:t xml:space="preserve"> anni</w:t>
      </w:r>
      <w:r w:rsidR="00A23BE9" w:rsidRPr="00D71533">
        <w:rPr>
          <w:rFonts w:ascii="Oracle Sans" w:hAnsi="Oracle Sans"/>
        </w:rPr>
        <w:t xml:space="preserve">, </w:t>
      </w:r>
      <w:r w:rsidR="007B7A44" w:rsidRPr="00D71533">
        <w:rPr>
          <w:rFonts w:ascii="Oracle Sans" w:hAnsi="Oracle Sans"/>
        </w:rPr>
        <w:t xml:space="preserve">per </w:t>
      </w:r>
      <w:r w:rsidR="00212547" w:rsidRPr="00D71533">
        <w:rPr>
          <w:rFonts w:ascii="Oracle Sans" w:hAnsi="Oracle Sans"/>
        </w:rPr>
        <w:t xml:space="preserve">altri </w:t>
      </w:r>
      <w:r w:rsidR="007B7A44" w:rsidRPr="00D71533">
        <w:rPr>
          <w:rFonts w:ascii="Oracle Sans" w:hAnsi="Oracle Sans"/>
        </w:rPr>
        <w:t>cinque</w:t>
      </w:r>
      <w:r w:rsidR="00212547" w:rsidRPr="00D71533">
        <w:rPr>
          <w:rFonts w:ascii="Oracle Sans" w:hAnsi="Oracle Sans"/>
        </w:rPr>
        <w:t xml:space="preserve"> (e che verrà erogato agli Atenei che ne facciano richiesta attraverso un Partner Oracle)</w:t>
      </w:r>
      <w:r w:rsidR="00B65AB9" w:rsidRPr="00D71533">
        <w:rPr>
          <w:rFonts w:ascii="Oracle Sans" w:hAnsi="Oracle Sans"/>
        </w:rPr>
        <w:t>.</w:t>
      </w:r>
      <w:r w:rsidR="00644113" w:rsidRPr="00D71533">
        <w:rPr>
          <w:rFonts w:ascii="Oracle Sans" w:hAnsi="Oracle Sans"/>
        </w:rPr>
        <w:t xml:space="preserve"> Ad aprire i lavori </w:t>
      </w:r>
      <w:r w:rsidR="00DF1F59" w:rsidRPr="00D71533">
        <w:rPr>
          <w:rFonts w:ascii="Oracle Sans" w:hAnsi="Oracle Sans"/>
          <w:b/>
          <w:bCs/>
        </w:rPr>
        <w:t>Francesco Cupertino</w:t>
      </w:r>
      <w:r w:rsidR="00DF1F59" w:rsidRPr="00D71533">
        <w:rPr>
          <w:rFonts w:ascii="Oracle Sans" w:hAnsi="Oracle Sans"/>
        </w:rPr>
        <w:t xml:space="preserve">, </w:t>
      </w:r>
      <w:r w:rsidR="00DF1F59" w:rsidRPr="00D71533">
        <w:rPr>
          <w:rFonts w:ascii="Oracle Sans" w:hAnsi="Oracle Sans"/>
          <w:b/>
          <w:bCs/>
        </w:rPr>
        <w:t>Rettore del Politecnico di Bari e Delegato CRUI</w:t>
      </w:r>
      <w:r w:rsidR="00DF1F59" w:rsidRPr="00D71533">
        <w:rPr>
          <w:rFonts w:ascii="Oracle Sans" w:hAnsi="Oracle Sans"/>
        </w:rPr>
        <w:t>, e</w:t>
      </w:r>
      <w:r w:rsidR="00DF1F59" w:rsidRPr="00D71533">
        <w:rPr>
          <w:rFonts w:ascii="Oracle Sans" w:hAnsi="Oracle Sans"/>
          <w:b/>
          <w:bCs/>
        </w:rPr>
        <w:t xml:space="preserve"> Alessandro Ippolito, VP Sud Europa e Country Manager di Oracle</w:t>
      </w:r>
      <w:r w:rsidR="00DF1F59" w:rsidRPr="00D71533">
        <w:rPr>
          <w:rFonts w:ascii="Oracle Sans" w:hAnsi="Oracle Sans"/>
        </w:rPr>
        <w:t xml:space="preserve">, </w:t>
      </w:r>
      <w:r w:rsidR="00644113" w:rsidRPr="00D71533">
        <w:rPr>
          <w:rFonts w:ascii="Oracle Sans" w:hAnsi="Oracle Sans"/>
        </w:rPr>
        <w:t xml:space="preserve">che hanno spiegato </w:t>
      </w:r>
      <w:r w:rsidR="000720CF" w:rsidRPr="00D71533">
        <w:rPr>
          <w:rFonts w:ascii="Oracle Sans" w:hAnsi="Oracle Sans"/>
        </w:rPr>
        <w:t xml:space="preserve">come hanno </w:t>
      </w:r>
      <w:r w:rsidR="00DF1F59" w:rsidRPr="00D71533">
        <w:rPr>
          <w:rFonts w:ascii="Oracle Sans" w:hAnsi="Oracle Sans"/>
        </w:rPr>
        <w:t>sviluppa</w:t>
      </w:r>
      <w:r w:rsidR="000720CF" w:rsidRPr="00D71533">
        <w:rPr>
          <w:rFonts w:ascii="Oracle Sans" w:hAnsi="Oracle Sans"/>
        </w:rPr>
        <w:t>to</w:t>
      </w:r>
      <w:r w:rsidR="00DF1F59" w:rsidRPr="00D71533">
        <w:rPr>
          <w:rFonts w:ascii="Oracle Sans" w:hAnsi="Oracle Sans"/>
        </w:rPr>
        <w:t xml:space="preserve"> </w:t>
      </w:r>
      <w:r w:rsidR="00F7374F" w:rsidRPr="00D71533">
        <w:rPr>
          <w:rFonts w:ascii="Oracle Sans" w:hAnsi="Oracle Sans"/>
        </w:rPr>
        <w:t>una fruttuosa collaborazione</w:t>
      </w:r>
      <w:r w:rsidR="00DF1F59" w:rsidRPr="00D71533">
        <w:rPr>
          <w:rFonts w:ascii="Oracle Sans" w:hAnsi="Oracle Sans"/>
        </w:rPr>
        <w:t xml:space="preserve"> nei contesti accademici e </w:t>
      </w:r>
      <w:r w:rsidR="000720CF" w:rsidRPr="00D71533">
        <w:rPr>
          <w:rFonts w:ascii="Oracle Sans" w:hAnsi="Oracle Sans"/>
        </w:rPr>
        <w:t xml:space="preserve">promosso in Italia </w:t>
      </w:r>
      <w:r w:rsidR="00136705" w:rsidRPr="00D71533">
        <w:rPr>
          <w:rFonts w:ascii="Oracle Sans" w:hAnsi="Oracle Sans"/>
        </w:rPr>
        <w:t>modelli</w:t>
      </w:r>
      <w:r w:rsidR="000720CF" w:rsidRPr="00D71533">
        <w:rPr>
          <w:rFonts w:ascii="Oracle Sans" w:hAnsi="Oracle Sans"/>
        </w:rPr>
        <w:t xml:space="preserve"> </w:t>
      </w:r>
      <w:r w:rsidR="00CC0533" w:rsidRPr="00D71533">
        <w:rPr>
          <w:rFonts w:ascii="Oracle Sans" w:hAnsi="Oracle Sans"/>
        </w:rPr>
        <w:t>eccellenti</w:t>
      </w:r>
      <w:r w:rsidR="000720CF" w:rsidRPr="00D71533">
        <w:rPr>
          <w:rFonts w:ascii="Oracle Sans" w:hAnsi="Oracle Sans"/>
        </w:rPr>
        <w:t xml:space="preserve"> </w:t>
      </w:r>
      <w:r w:rsidR="00DC04D9" w:rsidRPr="00D71533">
        <w:rPr>
          <w:rFonts w:ascii="Oracle Sans" w:hAnsi="Oracle Sans"/>
        </w:rPr>
        <w:t xml:space="preserve">di </w:t>
      </w:r>
      <w:r w:rsidR="00DF1F59" w:rsidRPr="00D71533">
        <w:rPr>
          <w:rFonts w:ascii="Oracle Sans" w:hAnsi="Oracle Sans"/>
        </w:rPr>
        <w:t xml:space="preserve">università del futuro. </w:t>
      </w:r>
    </w:p>
    <w:p w14:paraId="0ABE392D" w14:textId="77777777" w:rsidR="00E23437" w:rsidRPr="00E23437" w:rsidRDefault="00E23437" w:rsidP="00E23437">
      <w:pPr>
        <w:jc w:val="both"/>
        <w:rPr>
          <w:rFonts w:ascii="Oracle Sans" w:hAnsi="Oracle Sans"/>
        </w:rPr>
      </w:pPr>
      <w:r w:rsidRPr="00E23437">
        <w:rPr>
          <w:rFonts w:ascii="Oracle Sans" w:hAnsi="Oracle Sans"/>
        </w:rPr>
        <w:t>“</w:t>
      </w:r>
      <w:r w:rsidRPr="00E23437">
        <w:rPr>
          <w:rFonts w:ascii="Oracle Sans" w:hAnsi="Oracle Sans"/>
          <w:i/>
          <w:iCs/>
        </w:rPr>
        <w:t>Dal 2010 il Politecnico di Bari ha attivato, come altre università del Mezzogiorno, laboratori pubblico-privati con aziende e multinazionali dei settori più innovativi, all'interno dei quali accademia e impresa fanno insieme attività di ricerca e sviluppo, che hanno sede nell'ateneo. È un modello vincente sia per le aziende, che beneficiano delle competenze accademiche per i loro obiettivi di innovazione, sia per gli studenti, i quali trovano nelle loro stesse università le migliori competenze e le opportunità professionali senza dover emigrare</w:t>
      </w:r>
      <w:r w:rsidRPr="00E23437">
        <w:rPr>
          <w:rFonts w:ascii="Oracle Sans" w:hAnsi="Oracle Sans"/>
        </w:rPr>
        <w:t xml:space="preserve">”, ha detto </w:t>
      </w:r>
      <w:r w:rsidRPr="00E23437">
        <w:rPr>
          <w:rFonts w:ascii="Oracle Sans" w:hAnsi="Oracle Sans"/>
          <w:b/>
          <w:bCs/>
        </w:rPr>
        <w:t>Francesco Cupertino</w:t>
      </w:r>
      <w:r w:rsidRPr="00E23437">
        <w:rPr>
          <w:rFonts w:ascii="Oracle Sans" w:hAnsi="Oracle Sans"/>
        </w:rPr>
        <w:t xml:space="preserve">. Questo modello di </w:t>
      </w:r>
      <w:r w:rsidRPr="00E23437">
        <w:rPr>
          <w:rFonts w:ascii="Oracle Sans" w:hAnsi="Oracle Sans"/>
          <w:i/>
          <w:iCs/>
        </w:rPr>
        <w:t>open innovation</w:t>
      </w:r>
      <w:r w:rsidRPr="00E23437">
        <w:rPr>
          <w:rFonts w:ascii="Oracle Sans" w:hAnsi="Oracle Sans"/>
        </w:rPr>
        <w:t xml:space="preserve"> permette infatti, secondo il Rettore del Politecnico e delegato CRUI, “</w:t>
      </w:r>
      <w:r w:rsidRPr="00E23437">
        <w:rPr>
          <w:rFonts w:ascii="Oracle Sans" w:hAnsi="Oracle Sans"/>
          <w:i/>
          <w:iCs/>
        </w:rPr>
        <w:t>di alimentare la multidisciplinarietà. I modelli didattici stanno cambiando, integrando gli studi tecnico scientifici con quelli umanistici per poter formare nuovi profili che abbiano non solo le competenze tecniche, ma anche gli strumenti per acquisire consapevolezza dell’impatto delle nuove tecnologie sulla società</w:t>
      </w:r>
      <w:r w:rsidRPr="00E23437">
        <w:rPr>
          <w:rFonts w:ascii="Oracle Sans" w:hAnsi="Oracle Sans"/>
        </w:rPr>
        <w:t>”.</w:t>
      </w:r>
    </w:p>
    <w:p w14:paraId="47009BC6" w14:textId="4146FD6C" w:rsidR="00E23437" w:rsidRPr="00E23437" w:rsidRDefault="00E23437" w:rsidP="00E23437">
      <w:pPr>
        <w:jc w:val="both"/>
        <w:rPr>
          <w:rFonts w:ascii="Oracle Sans" w:hAnsi="Oracle Sans"/>
        </w:rPr>
      </w:pPr>
      <w:r w:rsidRPr="00E23437">
        <w:rPr>
          <w:rFonts w:ascii="Oracle Sans" w:hAnsi="Oracle Sans"/>
        </w:rPr>
        <w:t xml:space="preserve">L’accordo con Oracle, che prevede ad esempio la fornitura di soluzioni Cloud ERP e HCM per la gestione dei processi di </w:t>
      </w:r>
      <w:r w:rsidRPr="00E23437">
        <w:rPr>
          <w:rFonts w:ascii="Oracle Sans" w:hAnsi="Oracle Sans"/>
          <w:i/>
          <w:iCs/>
        </w:rPr>
        <w:t>back-end</w:t>
      </w:r>
      <w:r w:rsidRPr="00E23437">
        <w:rPr>
          <w:rFonts w:ascii="Oracle Sans" w:hAnsi="Oracle Sans"/>
        </w:rPr>
        <w:t>, amministrativo-contabili o del personale  “</w:t>
      </w:r>
      <w:r w:rsidRPr="00E23437">
        <w:rPr>
          <w:rFonts w:ascii="Oracle Sans" w:hAnsi="Oracle Sans"/>
          <w:i/>
          <w:iCs/>
        </w:rPr>
        <w:t>permette, da un lato, di assicurare servizi di qualità e, dall’altro, di organizzare attività di formazione e momenti di confronto di valore</w:t>
      </w:r>
      <w:r w:rsidRPr="00E23437">
        <w:rPr>
          <w:rFonts w:ascii="Oracle Sans" w:hAnsi="Oracle Sans"/>
        </w:rPr>
        <w:t>”, ha aggiunto</w:t>
      </w:r>
      <w:r w:rsidRPr="00C101D4">
        <w:rPr>
          <w:rFonts w:ascii="Oracle Sans" w:hAnsi="Oracle Sans"/>
          <w:b/>
          <w:bCs/>
        </w:rPr>
        <w:t xml:space="preserve"> Cupertino</w:t>
      </w:r>
      <w:r w:rsidRPr="00E23437">
        <w:rPr>
          <w:rFonts w:ascii="Oracle Sans" w:hAnsi="Oracle Sans"/>
        </w:rPr>
        <w:t>. “</w:t>
      </w:r>
      <w:r w:rsidRPr="00E23437">
        <w:rPr>
          <w:rFonts w:ascii="Oracle Sans" w:hAnsi="Oracle Sans"/>
          <w:i/>
          <w:iCs/>
        </w:rPr>
        <w:t xml:space="preserve">La collaborazione è in linea con le politiche della CRUI perché risponde a esigenze </w:t>
      </w:r>
      <w:r w:rsidRPr="00E23437">
        <w:rPr>
          <w:rFonts w:ascii="Oracle Sans" w:hAnsi="Oracle Sans"/>
          <w:i/>
          <w:iCs/>
        </w:rPr>
        <w:lastRenderedPageBreak/>
        <w:t>pratiche, contribuendo ad alleggerire gli oneri amministrativi degli uffici e a uniformare le procedure negli atenei, a beneficio di docenti e studenti</w:t>
      </w:r>
      <w:r>
        <w:rPr>
          <w:rFonts w:ascii="Oracle Sans" w:hAnsi="Oracle Sans"/>
        </w:rPr>
        <w:t>.</w:t>
      </w:r>
      <w:r w:rsidRPr="00E23437">
        <w:rPr>
          <w:rFonts w:ascii="Oracle Sans" w:hAnsi="Oracle Sans"/>
        </w:rPr>
        <w:t>”</w:t>
      </w:r>
    </w:p>
    <w:p w14:paraId="5B3FE4A3" w14:textId="5A24D3EF" w:rsidR="00AC116B" w:rsidRPr="00D71533" w:rsidRDefault="0004537B" w:rsidP="00750C12">
      <w:pPr>
        <w:jc w:val="both"/>
        <w:rPr>
          <w:rFonts w:ascii="Oracle Sans" w:hAnsi="Oracle Sans"/>
        </w:rPr>
      </w:pPr>
      <w:r w:rsidRPr="00D71533">
        <w:rPr>
          <w:rFonts w:ascii="Oracle Sans" w:hAnsi="Oracle Sans"/>
        </w:rPr>
        <w:t>“</w:t>
      </w:r>
      <w:r w:rsidR="00F7374F" w:rsidRPr="00D71533">
        <w:rPr>
          <w:rFonts w:ascii="Oracle Sans" w:hAnsi="Oracle Sans"/>
          <w:i/>
          <w:iCs/>
        </w:rPr>
        <w:t xml:space="preserve">Il </w:t>
      </w:r>
      <w:r w:rsidR="002E267D" w:rsidRPr="00D71533">
        <w:rPr>
          <w:rFonts w:ascii="Oracle Sans" w:hAnsi="Oracle Sans"/>
          <w:i/>
          <w:iCs/>
        </w:rPr>
        <w:t>rapporto pubblico-privato è la chiave di volta per la crescita della cultura digitale in Italia</w:t>
      </w:r>
      <w:r w:rsidR="00F337A4" w:rsidRPr="00D71533">
        <w:rPr>
          <w:rFonts w:ascii="Oracle Sans" w:hAnsi="Oracle Sans"/>
        </w:rPr>
        <w:t>”, ha rimarcato</w:t>
      </w:r>
      <w:r w:rsidR="00F337A4" w:rsidRPr="00D71533">
        <w:rPr>
          <w:rFonts w:ascii="Oracle Sans" w:hAnsi="Oracle Sans"/>
          <w:b/>
          <w:bCs/>
        </w:rPr>
        <w:t xml:space="preserve"> Alessandro Ippolito</w:t>
      </w:r>
      <w:r w:rsidR="002E267D" w:rsidRPr="00D71533">
        <w:rPr>
          <w:rFonts w:ascii="Oracle Sans" w:hAnsi="Oracle Sans"/>
        </w:rPr>
        <w:t xml:space="preserve">. </w:t>
      </w:r>
      <w:r w:rsidR="00F337A4" w:rsidRPr="00D71533">
        <w:rPr>
          <w:rFonts w:ascii="Oracle Sans" w:hAnsi="Oracle Sans"/>
        </w:rPr>
        <w:t>“</w:t>
      </w:r>
      <w:r w:rsidR="002E267D" w:rsidRPr="00D71533">
        <w:rPr>
          <w:rFonts w:ascii="Oracle Sans" w:hAnsi="Oracle Sans"/>
          <w:i/>
          <w:iCs/>
        </w:rPr>
        <w:t xml:space="preserve">Tra le sue missioni, </w:t>
      </w:r>
      <w:r w:rsidRPr="00D71533">
        <w:rPr>
          <w:rFonts w:ascii="Oracle Sans" w:hAnsi="Oracle Sans"/>
          <w:i/>
          <w:iCs/>
        </w:rPr>
        <w:t>O</w:t>
      </w:r>
      <w:r w:rsidR="000757D0" w:rsidRPr="00D71533">
        <w:rPr>
          <w:rFonts w:ascii="Oracle Sans" w:hAnsi="Oracle Sans"/>
          <w:i/>
          <w:iCs/>
        </w:rPr>
        <w:t xml:space="preserve">racle </w:t>
      </w:r>
      <w:r w:rsidR="00F337A4" w:rsidRPr="00D71533">
        <w:rPr>
          <w:rFonts w:ascii="Oracle Sans" w:hAnsi="Oracle Sans"/>
          <w:i/>
          <w:iCs/>
        </w:rPr>
        <w:t>persegue</w:t>
      </w:r>
      <w:r w:rsidRPr="00D71533">
        <w:rPr>
          <w:rFonts w:ascii="Oracle Sans" w:hAnsi="Oracle Sans"/>
          <w:i/>
          <w:iCs/>
        </w:rPr>
        <w:t xml:space="preserve"> quella di </w:t>
      </w:r>
      <w:r w:rsidR="002E267D" w:rsidRPr="00D71533">
        <w:rPr>
          <w:rFonts w:ascii="Oracle Sans" w:hAnsi="Oracle Sans"/>
          <w:i/>
          <w:iCs/>
        </w:rPr>
        <w:t>alimentare</w:t>
      </w:r>
      <w:r w:rsidRPr="00D71533">
        <w:rPr>
          <w:rFonts w:ascii="Oracle Sans" w:hAnsi="Oracle Sans"/>
          <w:i/>
          <w:iCs/>
        </w:rPr>
        <w:t xml:space="preserve"> la cultura </w:t>
      </w:r>
      <w:r w:rsidR="00A23BE9" w:rsidRPr="00D71533">
        <w:rPr>
          <w:rFonts w:ascii="Oracle Sans" w:hAnsi="Oracle Sans"/>
          <w:i/>
          <w:iCs/>
        </w:rPr>
        <w:t xml:space="preserve">e l’analisi </w:t>
      </w:r>
      <w:r w:rsidRPr="00D71533">
        <w:rPr>
          <w:rFonts w:ascii="Oracle Sans" w:hAnsi="Oracle Sans"/>
          <w:i/>
          <w:iCs/>
        </w:rPr>
        <w:t xml:space="preserve">dei dati nelle </w:t>
      </w:r>
      <w:r w:rsidR="00735479" w:rsidRPr="00D71533">
        <w:rPr>
          <w:rFonts w:ascii="Oracle Sans" w:hAnsi="Oracle Sans"/>
          <w:i/>
          <w:iCs/>
        </w:rPr>
        <w:t>u</w:t>
      </w:r>
      <w:r w:rsidRPr="00D71533">
        <w:rPr>
          <w:rFonts w:ascii="Oracle Sans" w:hAnsi="Oracle Sans"/>
          <w:i/>
          <w:iCs/>
        </w:rPr>
        <w:t>niversità</w:t>
      </w:r>
      <w:r w:rsidR="002E267D" w:rsidRPr="00D71533">
        <w:rPr>
          <w:rFonts w:ascii="Oracle Sans" w:hAnsi="Oracle Sans"/>
          <w:i/>
          <w:iCs/>
        </w:rPr>
        <w:t xml:space="preserve"> italiane. </w:t>
      </w:r>
      <w:r w:rsidR="00C52739" w:rsidRPr="00D71533">
        <w:rPr>
          <w:rFonts w:ascii="Oracle Sans" w:hAnsi="Oracle Sans"/>
          <w:i/>
          <w:iCs/>
        </w:rPr>
        <w:t xml:space="preserve">Aver rilanciato questa partnership dimostra che Oracle non si limita a fornire la tecnologia ma si assume un impegno a livello sistemico: con la giusta progettualità e tecnologia, può favorire l’acquisizione di </w:t>
      </w:r>
      <w:r w:rsidR="00915502" w:rsidRPr="00D71533">
        <w:rPr>
          <w:rFonts w:ascii="Oracle Sans" w:hAnsi="Oracle Sans"/>
          <w:i/>
          <w:iCs/>
        </w:rPr>
        <w:t>skill</w:t>
      </w:r>
      <w:r w:rsidR="00C52739" w:rsidRPr="00D71533">
        <w:rPr>
          <w:rFonts w:ascii="Oracle Sans" w:hAnsi="Oracle Sans"/>
          <w:i/>
          <w:iCs/>
        </w:rPr>
        <w:t xml:space="preserve"> elevate e la crescita di talenti pronti a salire sul treno della trasformazione digitale</w:t>
      </w:r>
      <w:r w:rsidR="00A23BE9" w:rsidRPr="00D71533">
        <w:rPr>
          <w:rFonts w:ascii="Oracle Sans" w:hAnsi="Oracle Sans"/>
          <w:i/>
          <w:iCs/>
        </w:rPr>
        <w:t xml:space="preserve"> data-driven</w:t>
      </w:r>
      <w:r w:rsidR="00C52739" w:rsidRPr="00D71533">
        <w:rPr>
          <w:rFonts w:ascii="Oracle Sans" w:hAnsi="Oracle Sans"/>
        </w:rPr>
        <w:t xml:space="preserve">”. </w:t>
      </w:r>
      <w:r w:rsidR="00AC116B" w:rsidRPr="00D71533">
        <w:rPr>
          <w:rFonts w:ascii="Oracle Sans" w:hAnsi="Oracle Sans"/>
        </w:rPr>
        <w:t xml:space="preserve"> </w:t>
      </w:r>
    </w:p>
    <w:p w14:paraId="41E5458D" w14:textId="01CA548F" w:rsidR="00F7374F" w:rsidRPr="00D71533" w:rsidRDefault="00C52739" w:rsidP="00750C12">
      <w:pPr>
        <w:jc w:val="both"/>
        <w:rPr>
          <w:rFonts w:ascii="Oracle Sans" w:hAnsi="Oracle Sans"/>
        </w:rPr>
      </w:pPr>
      <w:r w:rsidRPr="00D71533">
        <w:rPr>
          <w:rFonts w:ascii="Oracle Sans" w:hAnsi="Oracle Sans"/>
        </w:rPr>
        <w:t>“</w:t>
      </w:r>
      <w:r w:rsidR="002E267D" w:rsidRPr="00D71533">
        <w:rPr>
          <w:rFonts w:ascii="Oracle Sans" w:hAnsi="Oracle Sans"/>
          <w:i/>
          <w:iCs/>
        </w:rPr>
        <w:t xml:space="preserve">Siamo pronti ad aiutare qualsiasi </w:t>
      </w:r>
      <w:r w:rsidR="00D81DB4" w:rsidRPr="00D71533">
        <w:rPr>
          <w:rFonts w:ascii="Oracle Sans" w:hAnsi="Oracle Sans"/>
          <w:i/>
          <w:iCs/>
        </w:rPr>
        <w:t>a</w:t>
      </w:r>
      <w:r w:rsidR="002E267D" w:rsidRPr="00D71533">
        <w:rPr>
          <w:rFonts w:ascii="Oracle Sans" w:hAnsi="Oracle Sans"/>
          <w:i/>
          <w:iCs/>
        </w:rPr>
        <w:t>teneo del territorio nazionale per creare competenze digitali che favoriscano lo sviluppo del territorio</w:t>
      </w:r>
      <w:r w:rsidR="002E267D" w:rsidRPr="00D71533">
        <w:rPr>
          <w:rFonts w:ascii="Oracle Sans" w:hAnsi="Oracle Sans"/>
        </w:rPr>
        <w:t>”</w:t>
      </w:r>
      <w:r w:rsidRPr="00D71533">
        <w:rPr>
          <w:rFonts w:ascii="Oracle Sans" w:hAnsi="Oracle Sans"/>
        </w:rPr>
        <w:t>, ha aggiunto</w:t>
      </w:r>
      <w:r w:rsidR="00A23BE9" w:rsidRPr="00D71533">
        <w:rPr>
          <w:rFonts w:ascii="Oracle Sans" w:hAnsi="Oracle Sans"/>
        </w:rPr>
        <w:t xml:space="preserve"> </w:t>
      </w:r>
      <w:r w:rsidR="00A23BE9" w:rsidRPr="00D71533">
        <w:rPr>
          <w:rFonts w:ascii="Oracle Sans" w:hAnsi="Oracle Sans"/>
          <w:b/>
          <w:bCs/>
        </w:rPr>
        <w:t>Ippolito</w:t>
      </w:r>
      <w:r w:rsidR="00101C41" w:rsidRPr="00D71533">
        <w:rPr>
          <w:rFonts w:ascii="Oracle Sans" w:hAnsi="Oracle Sans"/>
        </w:rPr>
        <w:t>, che ha citato le numerose iniziative fin qui promosse</w:t>
      </w:r>
      <w:r w:rsidR="00F7374F" w:rsidRPr="00D71533">
        <w:rPr>
          <w:rFonts w:ascii="Oracle Sans" w:hAnsi="Oracle Sans"/>
        </w:rPr>
        <w:t>,</w:t>
      </w:r>
      <w:r w:rsidR="00A23BE9" w:rsidRPr="00D71533">
        <w:rPr>
          <w:rFonts w:ascii="Oracle Sans" w:hAnsi="Oracle Sans"/>
        </w:rPr>
        <w:t xml:space="preserve"> con alcune università del Centro-Sud in particolare (</w:t>
      </w:r>
      <w:r w:rsidR="00A23BE9" w:rsidRPr="00D71533">
        <w:rPr>
          <w:rFonts w:ascii="Oracle Sans" w:hAnsi="Oracle Sans"/>
          <w:b/>
          <w:bCs/>
        </w:rPr>
        <w:t>Federico II di Napoli, Salerno, Palermo</w:t>
      </w:r>
      <w:r w:rsidR="00A23BE9" w:rsidRPr="00D71533">
        <w:rPr>
          <w:rFonts w:ascii="Oracle Sans" w:hAnsi="Oracle Sans"/>
        </w:rPr>
        <w:t>).</w:t>
      </w:r>
      <w:r w:rsidR="002078C4" w:rsidRPr="00D71533">
        <w:rPr>
          <w:rFonts w:ascii="Oracle Sans" w:hAnsi="Oracle Sans"/>
        </w:rPr>
        <w:t xml:space="preserve"> </w:t>
      </w:r>
      <w:r w:rsidR="00F7374F" w:rsidRPr="00D71533">
        <w:rPr>
          <w:rFonts w:ascii="Oracle Sans" w:hAnsi="Oracle Sans"/>
        </w:rPr>
        <w:t xml:space="preserve">Molto rilevante anche il </w:t>
      </w:r>
      <w:r w:rsidR="00346FBB" w:rsidRPr="00D71533">
        <w:rPr>
          <w:rFonts w:ascii="Oracle Sans" w:hAnsi="Oracle Sans"/>
        </w:rPr>
        <w:t xml:space="preserve">programma educational gratuito </w:t>
      </w:r>
      <w:r w:rsidR="00346FBB" w:rsidRPr="00D71533">
        <w:rPr>
          <w:rFonts w:ascii="Oracle Sans" w:hAnsi="Oracle Sans"/>
          <w:b/>
          <w:bCs/>
        </w:rPr>
        <w:t>Oracle Academy</w:t>
      </w:r>
      <w:r w:rsidR="00D11871" w:rsidRPr="00D71533">
        <w:rPr>
          <w:rFonts w:ascii="Oracle Sans" w:hAnsi="Oracle Sans"/>
        </w:rPr>
        <w:t>,</w:t>
      </w:r>
      <w:r w:rsidR="00346FBB" w:rsidRPr="00D71533">
        <w:rPr>
          <w:rFonts w:ascii="Oracle Sans" w:hAnsi="Oracle Sans"/>
        </w:rPr>
        <w:t xml:space="preserve"> che fornisce a scuole e università un portafoglio completo di software, programmi di studio pre-definiti, sessioni di training per gli insegnanti e risorse di certificazione da utilizzare a fini didattici</w:t>
      </w:r>
      <w:r w:rsidR="00A23BE9" w:rsidRPr="00D71533">
        <w:rPr>
          <w:rFonts w:ascii="Oracle Sans" w:hAnsi="Oracle Sans"/>
        </w:rPr>
        <w:t xml:space="preserve">; la divisione </w:t>
      </w:r>
      <w:r w:rsidR="00A23BE9" w:rsidRPr="00D71533">
        <w:rPr>
          <w:rFonts w:ascii="Oracle Sans" w:hAnsi="Oracle Sans"/>
          <w:b/>
          <w:bCs/>
        </w:rPr>
        <w:t>Oracle University</w:t>
      </w:r>
      <w:r w:rsidR="00A23BE9" w:rsidRPr="00D71533">
        <w:rPr>
          <w:rFonts w:ascii="Oracle Sans" w:hAnsi="Oracle Sans"/>
        </w:rPr>
        <w:t xml:space="preserve">, vero e proprio ente formatore interno a Oracle, </w:t>
      </w:r>
      <w:r w:rsidR="00DA5F25" w:rsidRPr="00D71533">
        <w:rPr>
          <w:rFonts w:ascii="Oracle Sans" w:hAnsi="Oracle Sans"/>
        </w:rPr>
        <w:t xml:space="preserve">che come </w:t>
      </w:r>
      <w:r w:rsidR="00DA5F25" w:rsidRPr="00D71533">
        <w:rPr>
          <w:rFonts w:ascii="Oracle Sans" w:hAnsi="Oracle Sans"/>
          <w:i/>
          <w:iCs/>
        </w:rPr>
        <w:t>business unit</w:t>
      </w:r>
      <w:r w:rsidR="00DA5F25" w:rsidRPr="00D71533">
        <w:rPr>
          <w:rFonts w:ascii="Oracle Sans" w:hAnsi="Oracle Sans"/>
        </w:rPr>
        <w:t xml:space="preserve"> a servizio di Partner di Oracle e aziende clienti fornisce, in ottica di upskilling o reskilling delle persone, </w:t>
      </w:r>
      <w:r w:rsidR="00A23BE9" w:rsidRPr="00D71533">
        <w:rPr>
          <w:rFonts w:ascii="Oracle Sans" w:hAnsi="Oracle Sans"/>
        </w:rPr>
        <w:t xml:space="preserve">corsi e certificazioni </w:t>
      </w:r>
      <w:r w:rsidR="00DA5F25" w:rsidRPr="00D71533">
        <w:rPr>
          <w:rFonts w:ascii="Oracle Sans" w:hAnsi="Oracle Sans"/>
        </w:rPr>
        <w:t xml:space="preserve">professionalizzanti </w:t>
      </w:r>
      <w:r w:rsidR="00A23BE9" w:rsidRPr="00D71533">
        <w:rPr>
          <w:rFonts w:ascii="Oracle Sans" w:hAnsi="Oracle Sans"/>
        </w:rPr>
        <w:t xml:space="preserve">su tecnologie e applicazioni Oracle. </w:t>
      </w:r>
      <w:r w:rsidR="00F7374F" w:rsidRPr="00D71533">
        <w:rPr>
          <w:rFonts w:ascii="Oracle Sans" w:hAnsi="Oracle Sans"/>
        </w:rPr>
        <w:t xml:space="preserve">Inoltre, sono da ricordare </w:t>
      </w:r>
      <w:r w:rsidR="00D71533" w:rsidRPr="00D71533">
        <w:rPr>
          <w:rFonts w:ascii="Oracle Sans" w:hAnsi="Oracle Sans"/>
        </w:rPr>
        <w:t xml:space="preserve">i programmi filantropici </w:t>
      </w:r>
      <w:r w:rsidR="00D71533" w:rsidRPr="00D71533">
        <w:rPr>
          <w:rFonts w:ascii="Oracle Sans" w:hAnsi="Oracle Sans"/>
          <w:b/>
          <w:bCs/>
        </w:rPr>
        <w:t>Oracle for Research</w:t>
      </w:r>
      <w:r w:rsidR="00D71533" w:rsidRPr="00D71533">
        <w:rPr>
          <w:rFonts w:ascii="Oracle Sans" w:hAnsi="Oracle Sans"/>
        </w:rPr>
        <w:t>, che</w:t>
      </w:r>
      <w:r w:rsidR="00D71533" w:rsidRPr="00D71533">
        <w:rPr>
          <w:rFonts w:ascii="Oracle Sans" w:hAnsi="Oracle Sans"/>
          <w:b/>
          <w:bCs/>
        </w:rPr>
        <w:t xml:space="preserve"> </w:t>
      </w:r>
      <w:r w:rsidR="00D71533" w:rsidRPr="00D71533">
        <w:rPr>
          <w:rFonts w:ascii="Oracle Sans" w:hAnsi="Oracle Sans"/>
        </w:rPr>
        <w:t xml:space="preserve">garantisce agli scienziati l'accesso alle tecnologie cloud, </w:t>
      </w:r>
      <w:r w:rsidR="00D71533" w:rsidRPr="00D71533">
        <w:rPr>
          <w:rFonts w:ascii="Oracle Sans" w:hAnsi="Oracle Sans"/>
          <w:b/>
          <w:bCs/>
        </w:rPr>
        <w:t xml:space="preserve">Oracle Open Data, </w:t>
      </w:r>
      <w:r w:rsidR="00D71533" w:rsidRPr="00D71533">
        <w:rPr>
          <w:rFonts w:ascii="Oracle Sans" w:hAnsi="Oracle Sans"/>
        </w:rPr>
        <w:t xml:space="preserve">che semplifica l’uso dei dataset scientifici costruiti da università e istituti di ricerca affidabili, e </w:t>
      </w:r>
      <w:r w:rsidR="00D71533" w:rsidRPr="00D71533">
        <w:rPr>
          <w:rFonts w:ascii="Oracle Sans" w:hAnsi="Oracle Sans"/>
          <w:b/>
          <w:bCs/>
        </w:rPr>
        <w:t xml:space="preserve">Oracle Labs, </w:t>
      </w:r>
      <w:r w:rsidR="007602FB" w:rsidRPr="00D71533">
        <w:rPr>
          <w:rFonts w:ascii="Oracle Sans" w:hAnsi="Oracle Sans"/>
        </w:rPr>
        <w:t>laboratori di sperimentazione</w:t>
      </w:r>
      <w:r w:rsidR="007602FB" w:rsidRPr="00D71533">
        <w:rPr>
          <w:rFonts w:ascii="Oracle Sans" w:hAnsi="Oracle Sans"/>
          <w:b/>
          <w:bCs/>
        </w:rPr>
        <w:t xml:space="preserve"> </w:t>
      </w:r>
      <w:r w:rsidR="002C0F13" w:rsidRPr="00D71533">
        <w:rPr>
          <w:rFonts w:ascii="Oracle Sans" w:hAnsi="Oracle Sans"/>
        </w:rPr>
        <w:t xml:space="preserve">in ambito </w:t>
      </w:r>
      <w:r w:rsidR="00065440" w:rsidRPr="00D71533">
        <w:rPr>
          <w:rFonts w:ascii="Oracle Sans" w:hAnsi="Oracle Sans"/>
        </w:rPr>
        <w:t xml:space="preserve">tecnologico </w:t>
      </w:r>
      <w:r w:rsidR="002C0F13" w:rsidRPr="00D71533">
        <w:rPr>
          <w:rFonts w:ascii="Oracle Sans" w:hAnsi="Oracle Sans"/>
        </w:rPr>
        <w:t xml:space="preserve">e </w:t>
      </w:r>
      <w:r w:rsidR="00065440" w:rsidRPr="00D71533">
        <w:rPr>
          <w:rFonts w:ascii="Oracle Sans" w:hAnsi="Oracle Sans"/>
        </w:rPr>
        <w:t xml:space="preserve">di </w:t>
      </w:r>
      <w:r w:rsidR="002C0F13" w:rsidRPr="00D71533">
        <w:rPr>
          <w:rFonts w:ascii="Oracle Sans" w:hAnsi="Oracle Sans"/>
        </w:rPr>
        <w:t xml:space="preserve">cloud infrastrutturale e applicativo, </w:t>
      </w:r>
      <w:r w:rsidR="00065440" w:rsidRPr="00D71533">
        <w:rPr>
          <w:rFonts w:ascii="Oracle Sans" w:hAnsi="Oracle Sans"/>
        </w:rPr>
        <w:t xml:space="preserve">che stimolano la collaborazione e lo scambio di informazioni per la crescita della ricerca, anche in ambito medico-scientifico (come ad esempio avvenuto </w:t>
      </w:r>
      <w:r w:rsidR="00C63F0D" w:rsidRPr="00D71533">
        <w:rPr>
          <w:rFonts w:ascii="Oracle Sans" w:hAnsi="Oracle Sans"/>
        </w:rPr>
        <w:t xml:space="preserve">presso </w:t>
      </w:r>
      <w:r w:rsidR="00A23BE9" w:rsidRPr="00D71533">
        <w:rPr>
          <w:rFonts w:ascii="Oracle Sans" w:hAnsi="Oracle Sans"/>
        </w:rPr>
        <w:t xml:space="preserve">il </w:t>
      </w:r>
      <w:r w:rsidR="00A23BE9" w:rsidRPr="00D71533">
        <w:rPr>
          <w:rFonts w:ascii="Oracle Sans" w:hAnsi="Oracle Sans"/>
          <w:b/>
          <w:bCs/>
        </w:rPr>
        <w:t xml:space="preserve">DIETI </w:t>
      </w:r>
      <w:r w:rsidR="00A23BE9" w:rsidRPr="00D71533">
        <w:rPr>
          <w:rFonts w:ascii="Oracle Sans" w:hAnsi="Oracle Sans"/>
        </w:rPr>
        <w:t>del</w:t>
      </w:r>
      <w:r w:rsidR="00C63F0D" w:rsidRPr="00D71533">
        <w:rPr>
          <w:rFonts w:ascii="Oracle Sans" w:hAnsi="Oracle Sans"/>
        </w:rPr>
        <w:t xml:space="preserve">l’Università </w:t>
      </w:r>
      <w:r w:rsidR="00C63F0D" w:rsidRPr="00D71533">
        <w:rPr>
          <w:rFonts w:ascii="Oracle Sans" w:hAnsi="Oracle Sans"/>
          <w:b/>
          <w:bCs/>
        </w:rPr>
        <w:t>Federico II</w:t>
      </w:r>
      <w:r w:rsidR="00065440" w:rsidRPr="00D71533">
        <w:rPr>
          <w:rFonts w:ascii="Oracle Sans" w:hAnsi="Oracle Sans"/>
        </w:rPr>
        <w:t>)</w:t>
      </w:r>
      <w:r w:rsidR="002C0F13" w:rsidRPr="00D71533">
        <w:rPr>
          <w:rFonts w:ascii="Oracle Sans" w:hAnsi="Oracle Sans"/>
        </w:rPr>
        <w:t>.</w:t>
      </w:r>
    </w:p>
    <w:p w14:paraId="4196BCC6" w14:textId="563C8DB1" w:rsidR="00BA39FF" w:rsidRPr="00D71533" w:rsidRDefault="00DF0B07" w:rsidP="00750C12">
      <w:pPr>
        <w:jc w:val="both"/>
        <w:rPr>
          <w:rFonts w:ascii="Oracle Sans" w:hAnsi="Oracle Sans"/>
        </w:rPr>
      </w:pPr>
      <w:r w:rsidRPr="00D71533">
        <w:rPr>
          <w:rFonts w:ascii="Oracle Sans" w:hAnsi="Oracle Sans"/>
        </w:rPr>
        <w:t xml:space="preserve">Nella seconda parte dell’evento si è svolta una tavola rotonda, iniziata </w:t>
      </w:r>
      <w:r w:rsidR="00E358C4" w:rsidRPr="00D71533">
        <w:rPr>
          <w:rFonts w:ascii="Oracle Sans" w:hAnsi="Oracle Sans"/>
        </w:rPr>
        <w:t xml:space="preserve">affrontando il tema </w:t>
      </w:r>
      <w:r w:rsidR="009E64DF" w:rsidRPr="00D71533">
        <w:rPr>
          <w:rFonts w:ascii="Oracle Sans" w:hAnsi="Oracle Sans"/>
        </w:rPr>
        <w:t>del</w:t>
      </w:r>
      <w:r w:rsidR="00EF3046" w:rsidRPr="00D71533">
        <w:rPr>
          <w:rFonts w:ascii="Oracle Sans" w:hAnsi="Oracle Sans"/>
        </w:rPr>
        <w:t>l’efficienza de</w:t>
      </w:r>
      <w:r w:rsidR="009E64DF" w:rsidRPr="00D71533">
        <w:rPr>
          <w:rFonts w:ascii="Oracle Sans" w:hAnsi="Oracle Sans"/>
        </w:rPr>
        <w:t>i processi di</w:t>
      </w:r>
      <w:r w:rsidR="00EF3046" w:rsidRPr="00D71533">
        <w:rPr>
          <w:rFonts w:ascii="Oracle Sans" w:hAnsi="Oracle Sans"/>
        </w:rPr>
        <w:t xml:space="preserve"> </w:t>
      </w:r>
      <w:r w:rsidR="00EF3046" w:rsidRPr="00D71533">
        <w:rPr>
          <w:rFonts w:ascii="Oracle Sans" w:hAnsi="Oracle Sans"/>
          <w:i/>
          <w:iCs/>
        </w:rPr>
        <w:t>back-office</w:t>
      </w:r>
      <w:r w:rsidR="009E64DF" w:rsidRPr="00D71533">
        <w:rPr>
          <w:rFonts w:ascii="Oracle Sans" w:hAnsi="Oracle Sans"/>
        </w:rPr>
        <w:t xml:space="preserve"> – gestione amministrativo-finanziaria, gestione delle risorse umane ecc -  tanto nelle Università quanto nelle Aziende</w:t>
      </w:r>
      <w:r w:rsidR="00E358C4" w:rsidRPr="00D71533">
        <w:rPr>
          <w:rFonts w:ascii="Oracle Sans" w:hAnsi="Oracle Sans"/>
        </w:rPr>
        <w:t>:</w:t>
      </w:r>
      <w:r w:rsidR="00603485" w:rsidRPr="00D71533">
        <w:rPr>
          <w:rFonts w:ascii="Oracle Sans" w:hAnsi="Oracle Sans"/>
        </w:rPr>
        <w:t xml:space="preserve"> </w:t>
      </w:r>
      <w:r w:rsidR="00B53A81" w:rsidRPr="00D71533">
        <w:rPr>
          <w:rFonts w:ascii="Oracle Sans" w:hAnsi="Oracle Sans"/>
        </w:rPr>
        <w:t>“</w:t>
      </w:r>
      <w:r w:rsidR="00BA39FF" w:rsidRPr="00D71533">
        <w:rPr>
          <w:rFonts w:ascii="Oracle Sans" w:hAnsi="Oracle Sans"/>
          <w:i/>
          <w:iCs/>
        </w:rPr>
        <w:t>Oracle propone soluzioni matur</w:t>
      </w:r>
      <w:r w:rsidR="00603485" w:rsidRPr="00D71533">
        <w:rPr>
          <w:rFonts w:ascii="Oracle Sans" w:hAnsi="Oracle Sans"/>
          <w:i/>
          <w:iCs/>
        </w:rPr>
        <w:t xml:space="preserve">e </w:t>
      </w:r>
      <w:r w:rsidR="00B53A81" w:rsidRPr="00D71533">
        <w:rPr>
          <w:rFonts w:ascii="Oracle Sans" w:hAnsi="Oracle Sans"/>
          <w:i/>
          <w:iCs/>
        </w:rPr>
        <w:t>per il back</w:t>
      </w:r>
      <w:r w:rsidR="00603485" w:rsidRPr="00D71533">
        <w:rPr>
          <w:rFonts w:ascii="Oracle Sans" w:hAnsi="Oracle Sans"/>
          <w:i/>
          <w:iCs/>
        </w:rPr>
        <w:t>-</w:t>
      </w:r>
      <w:r w:rsidR="00B53A81" w:rsidRPr="00D71533">
        <w:rPr>
          <w:rFonts w:ascii="Oracle Sans" w:hAnsi="Oracle Sans"/>
          <w:i/>
          <w:iCs/>
        </w:rPr>
        <w:t>office che consen</w:t>
      </w:r>
      <w:r w:rsidR="00603485" w:rsidRPr="00D71533">
        <w:rPr>
          <w:rFonts w:ascii="Oracle Sans" w:hAnsi="Oracle Sans"/>
          <w:i/>
          <w:iCs/>
        </w:rPr>
        <w:t xml:space="preserve">tono, da un lato, di liberare </w:t>
      </w:r>
      <w:r w:rsidR="00B53A81" w:rsidRPr="00D71533">
        <w:rPr>
          <w:rFonts w:ascii="Oracle Sans" w:hAnsi="Oracle Sans"/>
          <w:i/>
          <w:iCs/>
        </w:rPr>
        <w:t xml:space="preserve">risorse </w:t>
      </w:r>
      <w:r w:rsidR="00603485" w:rsidRPr="00D71533">
        <w:rPr>
          <w:rFonts w:ascii="Oracle Sans" w:hAnsi="Oracle Sans"/>
          <w:i/>
          <w:iCs/>
        </w:rPr>
        <w:t>e di</w:t>
      </w:r>
      <w:r w:rsidR="00B53A81" w:rsidRPr="00D71533">
        <w:rPr>
          <w:rFonts w:ascii="Oracle Sans" w:hAnsi="Oracle Sans"/>
          <w:i/>
          <w:iCs/>
        </w:rPr>
        <w:t xml:space="preserve"> far concentrare il management sull’attrazione dei </w:t>
      </w:r>
      <w:r w:rsidR="00BA39FF" w:rsidRPr="00D71533">
        <w:rPr>
          <w:rFonts w:ascii="Oracle Sans" w:hAnsi="Oracle Sans"/>
          <w:i/>
          <w:iCs/>
        </w:rPr>
        <w:t xml:space="preserve">talenti e </w:t>
      </w:r>
      <w:r w:rsidR="00B53A81" w:rsidRPr="00D71533">
        <w:rPr>
          <w:rFonts w:ascii="Oracle Sans" w:hAnsi="Oracle Sans"/>
          <w:i/>
          <w:iCs/>
        </w:rPr>
        <w:t xml:space="preserve">sul consolidamento delle </w:t>
      </w:r>
      <w:r w:rsidR="00603485" w:rsidRPr="00D71533">
        <w:rPr>
          <w:rFonts w:ascii="Oracle Sans" w:hAnsi="Oracle Sans"/>
          <w:i/>
          <w:iCs/>
        </w:rPr>
        <w:t>c</w:t>
      </w:r>
      <w:r w:rsidR="00BA39FF" w:rsidRPr="00D71533">
        <w:rPr>
          <w:rFonts w:ascii="Oracle Sans" w:hAnsi="Oracle Sans"/>
          <w:i/>
          <w:iCs/>
        </w:rPr>
        <w:t>ompetenze</w:t>
      </w:r>
      <w:r w:rsidR="00603485" w:rsidRPr="00D71533">
        <w:rPr>
          <w:rFonts w:ascii="Oracle Sans" w:hAnsi="Oracle Sans"/>
          <w:i/>
          <w:iCs/>
        </w:rPr>
        <w:t xml:space="preserve">; dall’altro, di assumere con più facilità </w:t>
      </w:r>
      <w:r w:rsidR="00213C9D" w:rsidRPr="00D71533">
        <w:rPr>
          <w:rFonts w:ascii="Oracle Sans" w:hAnsi="Oracle Sans"/>
          <w:i/>
          <w:iCs/>
        </w:rPr>
        <w:t xml:space="preserve">e sulla base di dati azionabili, </w:t>
      </w:r>
      <w:r w:rsidR="00B53A81" w:rsidRPr="00D71533">
        <w:rPr>
          <w:rFonts w:ascii="Oracle Sans" w:hAnsi="Oracle Sans"/>
          <w:i/>
          <w:iCs/>
        </w:rPr>
        <w:t>decisioni</w:t>
      </w:r>
      <w:r w:rsidR="00BA39FF" w:rsidRPr="00D71533">
        <w:rPr>
          <w:rFonts w:ascii="Oracle Sans" w:hAnsi="Oracle Sans"/>
          <w:i/>
          <w:iCs/>
        </w:rPr>
        <w:t xml:space="preserve"> rispetto </w:t>
      </w:r>
      <w:r w:rsidR="009E64DF" w:rsidRPr="00D71533">
        <w:rPr>
          <w:rFonts w:ascii="Oracle Sans" w:hAnsi="Oracle Sans"/>
          <w:i/>
          <w:iCs/>
        </w:rPr>
        <w:t>a possibili risparmi e</w:t>
      </w:r>
      <w:r w:rsidR="00BA39FF" w:rsidRPr="00D71533">
        <w:rPr>
          <w:rFonts w:ascii="Oracle Sans" w:hAnsi="Oracle Sans"/>
          <w:i/>
          <w:iCs/>
        </w:rPr>
        <w:t xml:space="preserve"> investimenti</w:t>
      </w:r>
      <w:r w:rsidR="00603485" w:rsidRPr="00D71533">
        <w:rPr>
          <w:rFonts w:ascii="Oracle Sans" w:hAnsi="Oracle Sans"/>
        </w:rPr>
        <w:t xml:space="preserve">”, ha spiegato </w:t>
      </w:r>
      <w:r w:rsidR="00603485" w:rsidRPr="00D71533">
        <w:rPr>
          <w:rFonts w:ascii="Oracle Sans" w:hAnsi="Oracle Sans"/>
          <w:b/>
          <w:bCs/>
        </w:rPr>
        <w:t>Giovanni Ravasio, VP e Cloud Applications Country Leader Oracle</w:t>
      </w:r>
      <w:r w:rsidR="00603485" w:rsidRPr="00D71533">
        <w:rPr>
          <w:rFonts w:ascii="Oracle Sans" w:hAnsi="Oracle Sans"/>
        </w:rPr>
        <w:t>.</w:t>
      </w:r>
    </w:p>
    <w:p w14:paraId="135A3DC8" w14:textId="2AE61048" w:rsidR="00C613BA" w:rsidRPr="00D71533" w:rsidRDefault="00DB499A" w:rsidP="00750C12">
      <w:pPr>
        <w:jc w:val="both"/>
        <w:rPr>
          <w:rFonts w:ascii="Oracle Sans" w:hAnsi="Oracle Sans"/>
          <w:b/>
          <w:bCs/>
        </w:rPr>
      </w:pPr>
      <w:r w:rsidRPr="00D71533">
        <w:rPr>
          <w:rFonts w:ascii="Oracle Sans" w:hAnsi="Oracle Sans"/>
        </w:rPr>
        <w:t>Di talent management e dell</w:t>
      </w:r>
      <w:r w:rsidR="00213C9D" w:rsidRPr="00D71533">
        <w:rPr>
          <w:rFonts w:ascii="Oracle Sans" w:hAnsi="Oracle Sans"/>
        </w:rPr>
        <w:t>’</w:t>
      </w:r>
      <w:r w:rsidRPr="00D71533">
        <w:rPr>
          <w:rFonts w:ascii="Oracle Sans" w:hAnsi="Oracle Sans"/>
        </w:rPr>
        <w:t>importanza</w:t>
      </w:r>
      <w:r w:rsidR="00213C9D" w:rsidRPr="00D71533">
        <w:rPr>
          <w:rFonts w:ascii="Oracle Sans" w:hAnsi="Oracle Sans"/>
        </w:rPr>
        <w:t xml:space="preserve"> paritaria</w:t>
      </w:r>
      <w:r w:rsidRPr="00D71533">
        <w:rPr>
          <w:rFonts w:ascii="Oracle Sans" w:hAnsi="Oracle Sans"/>
        </w:rPr>
        <w:t xml:space="preserve"> </w:t>
      </w:r>
      <w:r w:rsidR="008D0BCF" w:rsidRPr="00D71533">
        <w:rPr>
          <w:rFonts w:ascii="Oracle Sans" w:hAnsi="Oracle Sans"/>
        </w:rPr>
        <w:t xml:space="preserve">tra </w:t>
      </w:r>
      <w:r w:rsidRPr="00D71533">
        <w:rPr>
          <w:rFonts w:ascii="Oracle Sans" w:hAnsi="Oracle Sans"/>
          <w:i/>
          <w:iCs/>
        </w:rPr>
        <w:t>skill</w:t>
      </w:r>
      <w:r w:rsidRPr="00D71533">
        <w:rPr>
          <w:rFonts w:ascii="Oracle Sans" w:hAnsi="Oracle Sans"/>
        </w:rPr>
        <w:t xml:space="preserve"> tecniche</w:t>
      </w:r>
      <w:r w:rsidR="008D0BCF" w:rsidRPr="00D71533">
        <w:rPr>
          <w:rFonts w:ascii="Oracle Sans" w:hAnsi="Oracle Sans"/>
        </w:rPr>
        <w:t>,</w:t>
      </w:r>
      <w:r w:rsidRPr="00D71533">
        <w:rPr>
          <w:rFonts w:ascii="Oracle Sans" w:hAnsi="Oracle Sans"/>
        </w:rPr>
        <w:t xml:space="preserve"> umane e manageriali ha parlato anche</w:t>
      </w:r>
      <w:r w:rsidRPr="00D71533">
        <w:rPr>
          <w:rFonts w:ascii="Oracle Sans" w:hAnsi="Oracle Sans"/>
          <w:b/>
          <w:bCs/>
        </w:rPr>
        <w:t xml:space="preserve"> Filippo Cecchi, Responsabile Sistemi Informativi </w:t>
      </w:r>
      <w:r w:rsidR="00213C9D" w:rsidRPr="00D71533">
        <w:rPr>
          <w:rFonts w:ascii="Oracle Sans" w:hAnsi="Oracle Sans"/>
          <w:b/>
          <w:bCs/>
        </w:rPr>
        <w:t xml:space="preserve">di </w:t>
      </w:r>
      <w:r w:rsidRPr="00D71533">
        <w:rPr>
          <w:rFonts w:ascii="Oracle Sans" w:hAnsi="Oracle Sans"/>
          <w:b/>
          <w:bCs/>
        </w:rPr>
        <w:t>Unicoop Firenze</w:t>
      </w:r>
      <w:r w:rsidR="00B02424" w:rsidRPr="00D71533">
        <w:rPr>
          <w:rFonts w:ascii="Oracle Sans" w:hAnsi="Oracle Sans"/>
        </w:rPr>
        <w:t>:</w:t>
      </w:r>
      <w:r w:rsidR="00B02424" w:rsidRPr="00D71533">
        <w:rPr>
          <w:rFonts w:ascii="Oracle Sans" w:hAnsi="Oracle Sans"/>
          <w:b/>
          <w:bCs/>
        </w:rPr>
        <w:t xml:space="preserve"> </w:t>
      </w:r>
      <w:r w:rsidR="004D5752" w:rsidRPr="00D71533">
        <w:rPr>
          <w:rFonts w:ascii="Oracle Sans" w:hAnsi="Oracle Sans"/>
        </w:rPr>
        <w:t>“</w:t>
      </w:r>
      <w:r w:rsidR="004D5752" w:rsidRPr="00D71533">
        <w:rPr>
          <w:rFonts w:ascii="Oracle Sans" w:hAnsi="Oracle Sans"/>
          <w:i/>
          <w:iCs/>
        </w:rPr>
        <w:t>La partita</w:t>
      </w:r>
      <w:r w:rsidR="003A6482" w:rsidRPr="00D71533">
        <w:rPr>
          <w:rFonts w:ascii="Oracle Sans" w:hAnsi="Oracle Sans"/>
          <w:i/>
          <w:iCs/>
        </w:rPr>
        <w:t xml:space="preserve"> del futuro digitale</w:t>
      </w:r>
      <w:r w:rsidR="00CD6223" w:rsidRPr="00D71533">
        <w:rPr>
          <w:rFonts w:ascii="Oracle Sans" w:hAnsi="Oracle Sans"/>
          <w:i/>
          <w:iCs/>
        </w:rPr>
        <w:t xml:space="preserve"> </w:t>
      </w:r>
      <w:r w:rsidR="004D5752" w:rsidRPr="00D71533">
        <w:rPr>
          <w:rFonts w:ascii="Oracle Sans" w:hAnsi="Oracle Sans"/>
          <w:i/>
          <w:iCs/>
        </w:rPr>
        <w:t xml:space="preserve">si gioca sulle </w:t>
      </w:r>
      <w:r w:rsidR="007D274E" w:rsidRPr="00D71533">
        <w:rPr>
          <w:rFonts w:ascii="Oracle Sans" w:hAnsi="Oracle Sans"/>
          <w:i/>
          <w:iCs/>
        </w:rPr>
        <w:t>conoscenze</w:t>
      </w:r>
      <w:r w:rsidR="004D5752" w:rsidRPr="00D71533">
        <w:rPr>
          <w:rFonts w:ascii="Oracle Sans" w:hAnsi="Oracle Sans"/>
          <w:i/>
          <w:iCs/>
        </w:rPr>
        <w:t xml:space="preserve"> trasversali</w:t>
      </w:r>
      <w:r w:rsidR="00213C9D" w:rsidRPr="00D71533">
        <w:rPr>
          <w:rFonts w:ascii="Oracle Sans" w:hAnsi="Oracle Sans"/>
          <w:i/>
          <w:iCs/>
        </w:rPr>
        <w:t>: lo vediamo chiaramente, in un’azienda della distribuzione organizzata e del retail come la nostra, alle prese ogni giorno con sfide della logistica e della supply chain, ma anche del servizio sempre migliore al co</w:t>
      </w:r>
      <w:r w:rsidR="00AC609F" w:rsidRPr="00D71533">
        <w:rPr>
          <w:rFonts w:ascii="Oracle Sans" w:hAnsi="Oracle Sans"/>
          <w:i/>
          <w:iCs/>
        </w:rPr>
        <w:t>n</w:t>
      </w:r>
      <w:r w:rsidR="00213C9D" w:rsidRPr="00D71533">
        <w:rPr>
          <w:rFonts w:ascii="Oracle Sans" w:hAnsi="Oracle Sans"/>
          <w:i/>
          <w:iCs/>
        </w:rPr>
        <w:t xml:space="preserve">sumatore finale </w:t>
      </w:r>
      <w:r w:rsidR="0034737F" w:rsidRPr="00D71533">
        <w:rPr>
          <w:rFonts w:ascii="Oracle Sans" w:hAnsi="Oracle Sans"/>
          <w:i/>
          <w:iCs/>
        </w:rPr>
        <w:t xml:space="preserve">- </w:t>
      </w:r>
      <w:r w:rsidR="00213C9D" w:rsidRPr="00D71533">
        <w:rPr>
          <w:rFonts w:ascii="Oracle Sans" w:hAnsi="Oracle Sans"/>
          <w:i/>
          <w:iCs/>
        </w:rPr>
        <w:t>oggi più esigente che mai, dopo il periodo pandemico. A</w:t>
      </w:r>
      <w:r w:rsidR="004D5752" w:rsidRPr="00D71533">
        <w:rPr>
          <w:rFonts w:ascii="Oracle Sans" w:hAnsi="Oracle Sans"/>
          <w:i/>
          <w:iCs/>
        </w:rPr>
        <w:t>bbiamo bisogno di coltivare una competenza manageriale più spiccata rispetto al passato e una propensione al cambiamento elevatissima, considerat</w:t>
      </w:r>
      <w:r w:rsidR="00F42757" w:rsidRPr="00D71533">
        <w:rPr>
          <w:rFonts w:ascii="Oracle Sans" w:hAnsi="Oracle Sans"/>
          <w:i/>
          <w:iCs/>
        </w:rPr>
        <w:t xml:space="preserve">o quanto </w:t>
      </w:r>
      <w:r w:rsidR="008B751E" w:rsidRPr="00D71533">
        <w:rPr>
          <w:rFonts w:ascii="Oracle Sans" w:hAnsi="Oracle Sans"/>
          <w:i/>
          <w:iCs/>
        </w:rPr>
        <w:t xml:space="preserve">velocemente </w:t>
      </w:r>
      <w:r w:rsidR="00E92E6D" w:rsidRPr="00D71533">
        <w:rPr>
          <w:rFonts w:ascii="Oracle Sans" w:hAnsi="Oracle Sans"/>
          <w:i/>
          <w:iCs/>
        </w:rPr>
        <w:t>l’innovazione tecnologica st</w:t>
      </w:r>
      <w:r w:rsidR="00213C9D" w:rsidRPr="00D71533">
        <w:rPr>
          <w:rFonts w:ascii="Oracle Sans" w:hAnsi="Oracle Sans"/>
          <w:i/>
          <w:iCs/>
        </w:rPr>
        <w:t>i</w:t>
      </w:r>
      <w:r w:rsidR="00E92E6D" w:rsidRPr="00D71533">
        <w:rPr>
          <w:rFonts w:ascii="Oracle Sans" w:hAnsi="Oracle Sans"/>
          <w:i/>
          <w:iCs/>
        </w:rPr>
        <w:t>a cambiando il mercato</w:t>
      </w:r>
      <w:r w:rsidR="00213C9D" w:rsidRPr="00D71533">
        <w:rPr>
          <w:rFonts w:ascii="Oracle Sans" w:hAnsi="Oracle Sans"/>
          <w:i/>
          <w:iCs/>
        </w:rPr>
        <w:t>, anche nel nostro settore</w:t>
      </w:r>
      <w:r w:rsidR="00F42757" w:rsidRPr="00D71533">
        <w:rPr>
          <w:rFonts w:ascii="Oracle Sans" w:hAnsi="Oracle Sans"/>
        </w:rPr>
        <w:t>”</w:t>
      </w:r>
      <w:r w:rsidR="004D5752" w:rsidRPr="00D71533">
        <w:rPr>
          <w:rFonts w:ascii="Oracle Sans" w:hAnsi="Oracle Sans"/>
        </w:rPr>
        <w:t>.</w:t>
      </w:r>
    </w:p>
    <w:p w14:paraId="15304E5D" w14:textId="3DBB812F" w:rsidR="00DF0B07" w:rsidRPr="00D71533" w:rsidRDefault="00DF0B07" w:rsidP="00750C12">
      <w:pPr>
        <w:jc w:val="both"/>
        <w:rPr>
          <w:rFonts w:ascii="Oracle Sans" w:hAnsi="Oracle Sans"/>
        </w:rPr>
      </w:pPr>
      <w:r w:rsidRPr="00D71533">
        <w:rPr>
          <w:rFonts w:ascii="Oracle Sans" w:hAnsi="Oracle Sans"/>
        </w:rPr>
        <w:t xml:space="preserve">La capacità di innovazione del mondo universitario è cruciale anche per affrontare le esigenze e le aspettative delle aziende nei confronti del sistema formativo, che </w:t>
      </w:r>
      <w:r w:rsidR="0013326A" w:rsidRPr="00D71533">
        <w:rPr>
          <w:rFonts w:ascii="Oracle Sans" w:hAnsi="Oracle Sans"/>
        </w:rPr>
        <w:t xml:space="preserve">oggi </w:t>
      </w:r>
      <w:r w:rsidRPr="00D71533">
        <w:rPr>
          <w:rFonts w:ascii="Oracle Sans" w:hAnsi="Oracle Sans"/>
        </w:rPr>
        <w:t>mett</w:t>
      </w:r>
      <w:r w:rsidR="0013326A" w:rsidRPr="00D71533">
        <w:rPr>
          <w:rFonts w:ascii="Oracle Sans" w:hAnsi="Oracle Sans"/>
        </w:rPr>
        <w:t>ono</w:t>
      </w:r>
      <w:r w:rsidRPr="00D71533">
        <w:rPr>
          <w:rFonts w:ascii="Oracle Sans" w:hAnsi="Oracle Sans"/>
        </w:rPr>
        <w:t xml:space="preserve"> in evidenza </w:t>
      </w:r>
      <w:r w:rsidR="0013326A" w:rsidRPr="00D71533">
        <w:rPr>
          <w:rFonts w:ascii="Oracle Sans" w:hAnsi="Oracle Sans"/>
        </w:rPr>
        <w:t xml:space="preserve">sempre </w:t>
      </w:r>
      <w:r w:rsidRPr="00D71533">
        <w:rPr>
          <w:rFonts w:ascii="Oracle Sans" w:hAnsi="Oracle Sans"/>
        </w:rPr>
        <w:t>nuovi temi, come quell</w:t>
      </w:r>
      <w:r w:rsidR="009D6F41">
        <w:rPr>
          <w:rFonts w:ascii="Oracle Sans" w:hAnsi="Oracle Sans"/>
        </w:rPr>
        <w:t xml:space="preserve">o, </w:t>
      </w:r>
      <w:r w:rsidR="00E95299" w:rsidRPr="00D71533">
        <w:rPr>
          <w:rFonts w:ascii="Oracle Sans" w:hAnsi="Oracle Sans"/>
        </w:rPr>
        <w:t>attualissim</w:t>
      </w:r>
      <w:r w:rsidR="009D6F41">
        <w:rPr>
          <w:rFonts w:ascii="Oracle Sans" w:hAnsi="Oracle Sans"/>
        </w:rPr>
        <w:t xml:space="preserve">o, </w:t>
      </w:r>
      <w:r w:rsidRPr="00D71533">
        <w:rPr>
          <w:rFonts w:ascii="Oracle Sans" w:hAnsi="Oracle Sans"/>
        </w:rPr>
        <w:t xml:space="preserve">della </w:t>
      </w:r>
      <w:r w:rsidRPr="00D71533">
        <w:rPr>
          <w:rFonts w:ascii="Oracle Sans" w:hAnsi="Oracle Sans"/>
          <w:i/>
          <w:iCs/>
        </w:rPr>
        <w:t>cybersecurity</w:t>
      </w:r>
      <w:r w:rsidRPr="00D71533">
        <w:rPr>
          <w:rFonts w:ascii="Oracle Sans" w:hAnsi="Oracle Sans"/>
        </w:rPr>
        <w:t>.</w:t>
      </w:r>
      <w:r w:rsidR="00CC1AB0" w:rsidRPr="00D71533">
        <w:rPr>
          <w:rFonts w:ascii="Oracle Sans" w:hAnsi="Oracle Sans"/>
        </w:rPr>
        <w:t xml:space="preserve"> </w:t>
      </w:r>
      <w:r w:rsidR="00CF1EB6" w:rsidRPr="00D71533">
        <w:rPr>
          <w:rFonts w:ascii="Oracle Sans" w:hAnsi="Oracle Sans"/>
        </w:rPr>
        <w:t>“</w:t>
      </w:r>
      <w:r w:rsidR="00CF1EB6" w:rsidRPr="00D71533">
        <w:rPr>
          <w:rFonts w:ascii="Oracle Sans" w:hAnsi="Oracle Sans"/>
          <w:i/>
          <w:iCs/>
        </w:rPr>
        <w:t>Gli s</w:t>
      </w:r>
      <w:r w:rsidR="0096724B" w:rsidRPr="00D71533">
        <w:rPr>
          <w:rFonts w:ascii="Oracle Sans" w:hAnsi="Oracle Sans"/>
          <w:i/>
          <w:iCs/>
        </w:rPr>
        <w:t xml:space="preserve">pecialisti </w:t>
      </w:r>
      <w:r w:rsidR="0001042D" w:rsidRPr="00D71533">
        <w:rPr>
          <w:rFonts w:ascii="Oracle Sans" w:hAnsi="Oracle Sans"/>
          <w:i/>
          <w:iCs/>
        </w:rPr>
        <w:t>d</w:t>
      </w:r>
      <w:r w:rsidR="00CF1EB6" w:rsidRPr="00D71533">
        <w:rPr>
          <w:rFonts w:ascii="Oracle Sans" w:hAnsi="Oracle Sans"/>
          <w:i/>
          <w:iCs/>
        </w:rPr>
        <w:t xml:space="preserve">ella </w:t>
      </w:r>
      <w:r w:rsidR="0001042D" w:rsidRPr="00D71533">
        <w:rPr>
          <w:rFonts w:ascii="Oracle Sans" w:hAnsi="Oracle Sans"/>
          <w:i/>
          <w:iCs/>
        </w:rPr>
        <w:t>sic</w:t>
      </w:r>
      <w:r w:rsidR="0096724B" w:rsidRPr="00D71533">
        <w:rPr>
          <w:rFonts w:ascii="Oracle Sans" w:hAnsi="Oracle Sans"/>
          <w:i/>
          <w:iCs/>
        </w:rPr>
        <w:t>urezza informatica</w:t>
      </w:r>
      <w:r w:rsidR="00CF1EB6" w:rsidRPr="00D71533">
        <w:rPr>
          <w:rFonts w:ascii="Oracle Sans" w:hAnsi="Oracle Sans"/>
          <w:i/>
          <w:iCs/>
        </w:rPr>
        <w:t xml:space="preserve"> saranno sempre più centrali</w:t>
      </w:r>
      <w:r w:rsidR="009D6F41">
        <w:rPr>
          <w:rFonts w:ascii="Oracle Sans" w:hAnsi="Oracle Sans"/>
          <w:i/>
          <w:iCs/>
        </w:rPr>
        <w:t xml:space="preserve"> - e ricercati per l’impiego da parte di organizzazioni pubbliche e private - </w:t>
      </w:r>
      <w:r w:rsidR="00CF1EB6" w:rsidRPr="00D71533">
        <w:rPr>
          <w:rFonts w:ascii="Oracle Sans" w:hAnsi="Oracle Sans"/>
          <w:i/>
          <w:iCs/>
        </w:rPr>
        <w:t xml:space="preserve"> per due </w:t>
      </w:r>
      <w:r w:rsidR="0013326A" w:rsidRPr="00D71533">
        <w:rPr>
          <w:rFonts w:ascii="Oracle Sans" w:hAnsi="Oracle Sans"/>
          <w:i/>
          <w:iCs/>
        </w:rPr>
        <w:t>motivi fondamentali</w:t>
      </w:r>
      <w:r w:rsidR="00CF1EB6" w:rsidRPr="00D71533">
        <w:rPr>
          <w:rFonts w:ascii="Oracle Sans" w:hAnsi="Oracle Sans"/>
          <w:i/>
          <w:iCs/>
        </w:rPr>
        <w:t>: il primo riguarda l’incertezza dettata dal</w:t>
      </w:r>
      <w:r w:rsidR="00EE0C17" w:rsidRPr="00D71533">
        <w:rPr>
          <w:rFonts w:ascii="Oracle Sans" w:hAnsi="Oracle Sans"/>
          <w:i/>
          <w:iCs/>
        </w:rPr>
        <w:t xml:space="preserve"> recente scenar</w:t>
      </w:r>
      <w:r w:rsidR="00CF1EB6" w:rsidRPr="00D71533">
        <w:rPr>
          <w:rFonts w:ascii="Oracle Sans" w:hAnsi="Oracle Sans"/>
          <w:i/>
          <w:iCs/>
        </w:rPr>
        <w:t>io</w:t>
      </w:r>
      <w:r w:rsidR="00EE0C17" w:rsidRPr="00D71533">
        <w:rPr>
          <w:rFonts w:ascii="Oracle Sans" w:hAnsi="Oracle Sans"/>
          <w:i/>
          <w:iCs/>
        </w:rPr>
        <w:t xml:space="preserve"> </w:t>
      </w:r>
      <w:r w:rsidR="00FC5897" w:rsidRPr="00D71533">
        <w:rPr>
          <w:rFonts w:ascii="Oracle Sans" w:hAnsi="Oracle Sans"/>
          <w:i/>
          <w:iCs/>
        </w:rPr>
        <w:t xml:space="preserve">globale </w:t>
      </w:r>
      <w:r w:rsidR="0028571A" w:rsidRPr="00D71533">
        <w:rPr>
          <w:rFonts w:ascii="Oracle Sans" w:hAnsi="Oracle Sans"/>
          <w:i/>
          <w:iCs/>
        </w:rPr>
        <w:t>socio</w:t>
      </w:r>
      <w:r w:rsidR="00CF1EB6" w:rsidRPr="00D71533">
        <w:rPr>
          <w:rFonts w:ascii="Oracle Sans" w:hAnsi="Oracle Sans"/>
          <w:i/>
          <w:iCs/>
        </w:rPr>
        <w:t>-</w:t>
      </w:r>
      <w:r w:rsidR="0028571A" w:rsidRPr="00D71533">
        <w:rPr>
          <w:rFonts w:ascii="Oracle Sans" w:hAnsi="Oracle Sans"/>
          <w:i/>
          <w:iCs/>
        </w:rPr>
        <w:t>politico</w:t>
      </w:r>
      <w:r w:rsidR="00CF1EB6" w:rsidRPr="00D71533">
        <w:rPr>
          <w:rFonts w:ascii="Oracle Sans" w:hAnsi="Oracle Sans"/>
          <w:i/>
          <w:iCs/>
        </w:rPr>
        <w:t xml:space="preserve">; il secondo </w:t>
      </w:r>
      <w:r w:rsidR="00FC5897" w:rsidRPr="00D71533">
        <w:rPr>
          <w:rFonts w:ascii="Oracle Sans" w:hAnsi="Oracle Sans"/>
          <w:i/>
          <w:iCs/>
        </w:rPr>
        <w:t>richiama</w:t>
      </w:r>
      <w:r w:rsidR="00CF1EB6" w:rsidRPr="00D71533">
        <w:rPr>
          <w:rFonts w:ascii="Oracle Sans" w:hAnsi="Oracle Sans"/>
          <w:i/>
          <w:iCs/>
        </w:rPr>
        <w:t xml:space="preserve"> l’accelerazione al </w:t>
      </w:r>
      <w:r w:rsidR="00EE0C17" w:rsidRPr="00D71533">
        <w:rPr>
          <w:rFonts w:ascii="Oracle Sans" w:hAnsi="Oracle Sans"/>
          <w:i/>
          <w:iCs/>
        </w:rPr>
        <w:t>digital</w:t>
      </w:r>
      <w:r w:rsidRPr="00D71533">
        <w:rPr>
          <w:rFonts w:ascii="Oracle Sans" w:hAnsi="Oracle Sans"/>
          <w:i/>
          <w:iCs/>
        </w:rPr>
        <w:t>e</w:t>
      </w:r>
      <w:r w:rsidR="00CC1AB0" w:rsidRPr="00D71533">
        <w:rPr>
          <w:rFonts w:ascii="Oracle Sans" w:hAnsi="Oracle Sans"/>
          <w:i/>
          <w:iCs/>
        </w:rPr>
        <w:t xml:space="preserve"> </w:t>
      </w:r>
      <w:r w:rsidR="00EE0C17" w:rsidRPr="00D71533">
        <w:rPr>
          <w:rFonts w:ascii="Oracle Sans" w:hAnsi="Oracle Sans"/>
          <w:i/>
          <w:iCs/>
        </w:rPr>
        <w:t xml:space="preserve">e </w:t>
      </w:r>
      <w:r w:rsidR="00CF1EB6" w:rsidRPr="00D71533">
        <w:rPr>
          <w:rFonts w:ascii="Oracle Sans" w:hAnsi="Oracle Sans"/>
          <w:i/>
          <w:iCs/>
        </w:rPr>
        <w:t>all’</w:t>
      </w:r>
      <w:r w:rsidR="00EE0C17" w:rsidRPr="00D71533">
        <w:rPr>
          <w:rFonts w:ascii="Oracle Sans" w:hAnsi="Oracle Sans"/>
          <w:i/>
          <w:iCs/>
        </w:rPr>
        <w:t>innovazione</w:t>
      </w:r>
      <w:r w:rsidR="00FC5897" w:rsidRPr="00D71533">
        <w:rPr>
          <w:rFonts w:ascii="Oracle Sans" w:hAnsi="Oracle Sans"/>
          <w:i/>
          <w:iCs/>
        </w:rPr>
        <w:t xml:space="preserve"> spint</w:t>
      </w:r>
      <w:r w:rsidR="0013326A" w:rsidRPr="00D71533">
        <w:rPr>
          <w:rFonts w:ascii="Oracle Sans" w:hAnsi="Oracle Sans"/>
          <w:i/>
          <w:iCs/>
        </w:rPr>
        <w:t>e</w:t>
      </w:r>
      <w:r w:rsidR="00FC5897" w:rsidRPr="00D71533">
        <w:rPr>
          <w:rFonts w:ascii="Oracle Sans" w:hAnsi="Oracle Sans"/>
          <w:i/>
          <w:iCs/>
        </w:rPr>
        <w:t xml:space="preserve"> dalla pandemia</w:t>
      </w:r>
      <w:r w:rsidR="00FC5897" w:rsidRPr="00D71533">
        <w:rPr>
          <w:rFonts w:ascii="Oracle Sans" w:hAnsi="Oracle Sans"/>
        </w:rPr>
        <w:t xml:space="preserve">”, ha spiegato </w:t>
      </w:r>
      <w:r w:rsidR="00FC5897" w:rsidRPr="00D71533">
        <w:rPr>
          <w:rFonts w:ascii="Oracle Sans" w:hAnsi="Oracle Sans"/>
          <w:b/>
          <w:bCs/>
        </w:rPr>
        <w:t xml:space="preserve">Andrea </w:t>
      </w:r>
      <w:r w:rsidR="00FC5897" w:rsidRPr="00D71533">
        <w:rPr>
          <w:rFonts w:ascii="Oracle Sans" w:hAnsi="Oracle Sans"/>
          <w:b/>
          <w:bCs/>
        </w:rPr>
        <w:lastRenderedPageBreak/>
        <w:t>Sinopoli, VP e Cloud Tech Country Leader Oracle</w:t>
      </w:r>
      <w:r w:rsidR="00EE0C17" w:rsidRPr="00D71533">
        <w:rPr>
          <w:rFonts w:ascii="Oracle Sans" w:hAnsi="Oracle Sans"/>
        </w:rPr>
        <w:t xml:space="preserve">. </w:t>
      </w:r>
      <w:r w:rsidR="0024318F" w:rsidRPr="00D71533">
        <w:rPr>
          <w:rFonts w:ascii="Oracle Sans" w:hAnsi="Oracle Sans"/>
        </w:rPr>
        <w:t>“</w:t>
      </w:r>
      <w:r w:rsidR="0013326A" w:rsidRPr="00D71533">
        <w:rPr>
          <w:rFonts w:ascii="Oracle Sans" w:hAnsi="Oracle Sans"/>
          <w:i/>
          <w:iCs/>
        </w:rPr>
        <w:t>Anche n</w:t>
      </w:r>
      <w:r w:rsidR="00111295" w:rsidRPr="00D71533">
        <w:rPr>
          <w:rFonts w:ascii="Oracle Sans" w:hAnsi="Oracle Sans"/>
          <w:i/>
          <w:iCs/>
        </w:rPr>
        <w:t xml:space="preserve">el </w:t>
      </w:r>
      <w:r w:rsidR="0013326A" w:rsidRPr="00D71533">
        <w:rPr>
          <w:rFonts w:ascii="Oracle Sans" w:hAnsi="Oracle Sans"/>
          <w:i/>
          <w:iCs/>
        </w:rPr>
        <w:t xml:space="preserve">rapporto globale sulla </w:t>
      </w:r>
      <w:r w:rsidR="0024318F" w:rsidRPr="00D71533">
        <w:rPr>
          <w:rFonts w:ascii="Oracle Sans" w:hAnsi="Oracle Sans"/>
          <w:i/>
          <w:iCs/>
        </w:rPr>
        <w:t xml:space="preserve">Cybersecurity 2023, presentato all’ultimo World Economic Forum, </w:t>
      </w:r>
      <w:r w:rsidRPr="00D71533">
        <w:rPr>
          <w:rFonts w:ascii="Oracle Sans" w:hAnsi="Oracle Sans"/>
          <w:i/>
          <w:iCs/>
        </w:rPr>
        <w:t xml:space="preserve">si è </w:t>
      </w:r>
      <w:r w:rsidR="00CC1AB0" w:rsidRPr="00D71533">
        <w:rPr>
          <w:rFonts w:ascii="Oracle Sans" w:hAnsi="Oracle Sans"/>
          <w:i/>
          <w:iCs/>
        </w:rPr>
        <w:t>parlato</w:t>
      </w:r>
      <w:r w:rsidRPr="00D71533">
        <w:rPr>
          <w:rFonts w:ascii="Oracle Sans" w:hAnsi="Oracle Sans"/>
          <w:i/>
          <w:iCs/>
        </w:rPr>
        <w:t xml:space="preserve"> di </w:t>
      </w:r>
      <w:r w:rsidR="0024318F" w:rsidRPr="00D71533">
        <w:rPr>
          <w:rFonts w:ascii="Oracle Sans" w:hAnsi="Oracle Sans"/>
          <w:i/>
          <w:iCs/>
        </w:rPr>
        <w:t xml:space="preserve">tre punti di contatto tra il mondo </w:t>
      </w:r>
      <w:r w:rsidR="00111295" w:rsidRPr="00D71533">
        <w:rPr>
          <w:rFonts w:ascii="Oracle Sans" w:hAnsi="Oracle Sans"/>
          <w:i/>
          <w:iCs/>
        </w:rPr>
        <w:t>del</w:t>
      </w:r>
      <w:r w:rsidR="0024318F" w:rsidRPr="00D71533">
        <w:rPr>
          <w:rFonts w:ascii="Oracle Sans" w:hAnsi="Oracle Sans"/>
          <w:i/>
          <w:iCs/>
        </w:rPr>
        <w:t>la</w:t>
      </w:r>
      <w:r w:rsidR="00393B0E" w:rsidRPr="00D71533">
        <w:rPr>
          <w:rFonts w:ascii="Oracle Sans" w:hAnsi="Oracle Sans"/>
          <w:i/>
          <w:iCs/>
        </w:rPr>
        <w:t xml:space="preserve"> </w:t>
      </w:r>
      <w:r w:rsidR="0028571A" w:rsidRPr="00D71533">
        <w:rPr>
          <w:rFonts w:ascii="Oracle Sans" w:hAnsi="Oracle Sans"/>
          <w:i/>
          <w:iCs/>
        </w:rPr>
        <w:t>cybersecurity</w:t>
      </w:r>
      <w:r w:rsidR="00111295" w:rsidRPr="00D71533">
        <w:rPr>
          <w:rFonts w:ascii="Oracle Sans" w:hAnsi="Oracle Sans"/>
          <w:i/>
          <w:iCs/>
        </w:rPr>
        <w:t xml:space="preserve"> e quello accademico</w:t>
      </w:r>
      <w:r w:rsidR="0024318F" w:rsidRPr="00D71533">
        <w:rPr>
          <w:rFonts w:ascii="Oracle Sans" w:hAnsi="Oracle Sans"/>
          <w:i/>
          <w:iCs/>
        </w:rPr>
        <w:t>:</w:t>
      </w:r>
      <w:r w:rsidR="00393B0E" w:rsidRPr="00D71533">
        <w:rPr>
          <w:rFonts w:ascii="Oracle Sans" w:hAnsi="Oracle Sans"/>
          <w:i/>
          <w:iCs/>
        </w:rPr>
        <w:t xml:space="preserve"> </w:t>
      </w:r>
      <w:r w:rsidR="0024318F" w:rsidRPr="00D71533">
        <w:rPr>
          <w:rFonts w:ascii="Oracle Sans" w:hAnsi="Oracle Sans"/>
          <w:i/>
          <w:iCs/>
        </w:rPr>
        <w:t>la formazione di specialisti; la cultura della sicurezza; la visione della sicurezza sull’intera supply chain</w:t>
      </w:r>
      <w:r w:rsidR="0024318F" w:rsidRPr="00D71533">
        <w:rPr>
          <w:rFonts w:ascii="Oracle Sans" w:hAnsi="Oracle Sans"/>
        </w:rPr>
        <w:t>”.</w:t>
      </w:r>
    </w:p>
    <w:p w14:paraId="24808FE7" w14:textId="51DB7593" w:rsidR="00883C07" w:rsidRPr="00D71533" w:rsidRDefault="00210F52" w:rsidP="00750C12">
      <w:pPr>
        <w:jc w:val="both"/>
        <w:rPr>
          <w:rFonts w:ascii="Oracle Sans" w:hAnsi="Oracle Sans"/>
        </w:rPr>
      </w:pPr>
      <w:r w:rsidRPr="00D71533">
        <w:rPr>
          <w:rFonts w:ascii="Oracle Sans" w:hAnsi="Oracle Sans"/>
        </w:rPr>
        <w:t xml:space="preserve">Se le università </w:t>
      </w:r>
      <w:r w:rsidR="001966BE" w:rsidRPr="00D71533">
        <w:rPr>
          <w:rFonts w:ascii="Oracle Sans" w:hAnsi="Oracle Sans"/>
        </w:rPr>
        <w:t xml:space="preserve">avranno quindi un </w:t>
      </w:r>
      <w:r w:rsidR="00393B0E" w:rsidRPr="00D71533">
        <w:rPr>
          <w:rFonts w:ascii="Oracle Sans" w:hAnsi="Oracle Sans"/>
        </w:rPr>
        <w:t xml:space="preserve">ruolo </w:t>
      </w:r>
      <w:r w:rsidR="001966BE" w:rsidRPr="00D71533">
        <w:rPr>
          <w:rFonts w:ascii="Oracle Sans" w:hAnsi="Oracle Sans"/>
        </w:rPr>
        <w:t xml:space="preserve">sempre più </w:t>
      </w:r>
      <w:r w:rsidRPr="00D71533">
        <w:rPr>
          <w:rFonts w:ascii="Oracle Sans" w:hAnsi="Oracle Sans"/>
        </w:rPr>
        <w:t>centrale</w:t>
      </w:r>
      <w:r w:rsidR="001966BE" w:rsidRPr="00D71533">
        <w:rPr>
          <w:rFonts w:ascii="Oracle Sans" w:hAnsi="Oracle Sans"/>
        </w:rPr>
        <w:t>,</w:t>
      </w:r>
      <w:r w:rsidRPr="00D71533">
        <w:rPr>
          <w:rFonts w:ascii="Oracle Sans" w:hAnsi="Oracle Sans"/>
        </w:rPr>
        <w:t xml:space="preserve"> le imprese non s</w:t>
      </w:r>
      <w:r w:rsidR="001966BE" w:rsidRPr="00D71533">
        <w:rPr>
          <w:rFonts w:ascii="Oracle Sans" w:hAnsi="Oracle Sans"/>
        </w:rPr>
        <w:t>aran</w:t>
      </w:r>
      <w:r w:rsidRPr="00D71533">
        <w:rPr>
          <w:rFonts w:ascii="Oracle Sans" w:hAnsi="Oracle Sans"/>
        </w:rPr>
        <w:t>no da meno: “</w:t>
      </w:r>
      <w:r w:rsidRPr="00D71533">
        <w:rPr>
          <w:rFonts w:ascii="Oracle Sans" w:hAnsi="Oracle Sans"/>
          <w:i/>
          <w:iCs/>
        </w:rPr>
        <w:t>Già oggi Oracle Cloud consente</w:t>
      </w:r>
      <w:r w:rsidR="00DF67A8" w:rsidRPr="00D71533">
        <w:rPr>
          <w:rFonts w:ascii="Oracle Sans" w:hAnsi="Oracle Sans"/>
          <w:i/>
          <w:iCs/>
        </w:rPr>
        <w:t xml:space="preserve"> </w:t>
      </w:r>
      <w:r w:rsidRPr="00D71533">
        <w:rPr>
          <w:rFonts w:ascii="Oracle Sans" w:hAnsi="Oracle Sans"/>
          <w:i/>
          <w:iCs/>
        </w:rPr>
        <w:t xml:space="preserve">di </w:t>
      </w:r>
      <w:r w:rsidR="0013326A" w:rsidRPr="00D71533">
        <w:rPr>
          <w:rFonts w:ascii="Oracle Sans" w:hAnsi="Oracle Sans"/>
          <w:i/>
          <w:iCs/>
        </w:rPr>
        <w:t>lavorare con</w:t>
      </w:r>
      <w:r w:rsidRPr="00D71533">
        <w:rPr>
          <w:rFonts w:ascii="Oracle Sans" w:hAnsi="Oracle Sans"/>
          <w:i/>
          <w:iCs/>
        </w:rPr>
        <w:t xml:space="preserve"> grandi moli di dati</w:t>
      </w:r>
      <w:r w:rsidR="00477F2F" w:rsidRPr="00D71533">
        <w:rPr>
          <w:rFonts w:ascii="Oracle Sans" w:hAnsi="Oracle Sans"/>
          <w:i/>
          <w:iCs/>
        </w:rPr>
        <w:t>, in ottica di cloud security,</w:t>
      </w:r>
      <w:r w:rsidRPr="00D71533">
        <w:rPr>
          <w:rFonts w:ascii="Oracle Sans" w:hAnsi="Oracle Sans"/>
          <w:i/>
          <w:iCs/>
        </w:rPr>
        <w:t xml:space="preserve"> </w:t>
      </w:r>
      <w:r w:rsidR="00393B0E" w:rsidRPr="00D71533">
        <w:rPr>
          <w:rFonts w:ascii="Oracle Sans" w:hAnsi="Oracle Sans"/>
          <w:i/>
          <w:iCs/>
        </w:rPr>
        <w:t xml:space="preserve">sia </w:t>
      </w:r>
      <w:r w:rsidR="006918CD" w:rsidRPr="00D71533">
        <w:rPr>
          <w:rFonts w:ascii="Oracle Sans" w:hAnsi="Oracle Sans"/>
          <w:i/>
          <w:iCs/>
        </w:rPr>
        <w:t xml:space="preserve">per </w:t>
      </w:r>
      <w:r w:rsidRPr="00D71533">
        <w:rPr>
          <w:rFonts w:ascii="Oracle Sans" w:hAnsi="Oracle Sans"/>
          <w:i/>
          <w:iCs/>
        </w:rPr>
        <w:t>prevenire</w:t>
      </w:r>
      <w:r w:rsidR="00477F2F" w:rsidRPr="00D71533">
        <w:rPr>
          <w:rFonts w:ascii="Oracle Sans" w:hAnsi="Oracle Sans"/>
          <w:i/>
          <w:iCs/>
        </w:rPr>
        <w:t xml:space="preserve"> che per </w:t>
      </w:r>
      <w:r w:rsidR="006918CD" w:rsidRPr="00D71533">
        <w:rPr>
          <w:rFonts w:ascii="Oracle Sans" w:hAnsi="Oracle Sans"/>
          <w:i/>
          <w:iCs/>
        </w:rPr>
        <w:t xml:space="preserve">individuare attacchi informatici. </w:t>
      </w:r>
      <w:r w:rsidRPr="00D71533">
        <w:rPr>
          <w:rFonts w:ascii="Oracle Sans" w:hAnsi="Oracle Sans"/>
          <w:i/>
          <w:iCs/>
        </w:rPr>
        <w:t>L’integrazione di Intelligenza Artificiale e M</w:t>
      </w:r>
      <w:r w:rsidR="006918CD" w:rsidRPr="00D71533">
        <w:rPr>
          <w:rFonts w:ascii="Oracle Sans" w:hAnsi="Oracle Sans"/>
          <w:i/>
          <w:iCs/>
        </w:rPr>
        <w:t xml:space="preserve">achine </w:t>
      </w:r>
      <w:r w:rsidRPr="00D71533">
        <w:rPr>
          <w:rFonts w:ascii="Oracle Sans" w:hAnsi="Oracle Sans"/>
          <w:i/>
          <w:iCs/>
        </w:rPr>
        <w:t>L</w:t>
      </w:r>
      <w:r w:rsidR="006918CD" w:rsidRPr="00D71533">
        <w:rPr>
          <w:rFonts w:ascii="Oracle Sans" w:hAnsi="Oracle Sans"/>
          <w:i/>
          <w:iCs/>
        </w:rPr>
        <w:t xml:space="preserve">earning nelle soluzioni </w:t>
      </w:r>
      <w:r w:rsidRPr="00D71533">
        <w:rPr>
          <w:rFonts w:ascii="Oracle Sans" w:hAnsi="Oracle Sans"/>
          <w:i/>
          <w:iCs/>
        </w:rPr>
        <w:t>tecnologiche e applicative</w:t>
      </w:r>
      <w:r w:rsidR="0013326A" w:rsidRPr="00D71533">
        <w:rPr>
          <w:rFonts w:ascii="Oracle Sans" w:hAnsi="Oracle Sans"/>
          <w:i/>
          <w:iCs/>
        </w:rPr>
        <w:t xml:space="preserve"> di Oracle</w:t>
      </w:r>
      <w:r w:rsidRPr="00D71533">
        <w:rPr>
          <w:rFonts w:ascii="Oracle Sans" w:hAnsi="Oracle Sans"/>
          <w:i/>
          <w:iCs/>
        </w:rPr>
        <w:t xml:space="preserve"> aiuta già oggi </w:t>
      </w:r>
      <w:r w:rsidR="006918CD" w:rsidRPr="00D71533">
        <w:rPr>
          <w:rFonts w:ascii="Oracle Sans" w:hAnsi="Oracle Sans"/>
          <w:i/>
          <w:iCs/>
        </w:rPr>
        <w:t>i professionisti</w:t>
      </w:r>
      <w:r w:rsidR="0055341E" w:rsidRPr="00D71533">
        <w:rPr>
          <w:rFonts w:ascii="Oracle Sans" w:hAnsi="Oracle Sans"/>
          <w:i/>
          <w:iCs/>
        </w:rPr>
        <w:t xml:space="preserve"> a proteggere </w:t>
      </w:r>
      <w:r w:rsidR="009D6F41">
        <w:rPr>
          <w:rFonts w:ascii="Oracle Sans" w:hAnsi="Oracle Sans"/>
          <w:i/>
          <w:iCs/>
        </w:rPr>
        <w:t xml:space="preserve">al meglio </w:t>
      </w:r>
      <w:r w:rsidR="0055341E" w:rsidRPr="00D71533">
        <w:rPr>
          <w:rFonts w:ascii="Oracle Sans" w:hAnsi="Oracle Sans"/>
          <w:i/>
          <w:iCs/>
        </w:rPr>
        <w:t xml:space="preserve">le </w:t>
      </w:r>
      <w:r w:rsidR="0013326A" w:rsidRPr="00D71533">
        <w:rPr>
          <w:rFonts w:ascii="Oracle Sans" w:hAnsi="Oracle Sans"/>
          <w:i/>
          <w:iCs/>
        </w:rPr>
        <w:t xml:space="preserve">loro organizzazioni </w:t>
      </w:r>
      <w:r w:rsidR="0055341E" w:rsidRPr="00D71533">
        <w:rPr>
          <w:rFonts w:ascii="Oracle Sans" w:hAnsi="Oracle Sans"/>
          <w:i/>
          <w:iCs/>
        </w:rPr>
        <w:t>dalle minacce</w:t>
      </w:r>
      <w:r w:rsidR="009D6F41">
        <w:rPr>
          <w:rFonts w:ascii="Oracle Sans" w:hAnsi="Oracle Sans"/>
          <w:i/>
          <w:iCs/>
        </w:rPr>
        <w:t>.</w:t>
      </w:r>
      <w:r w:rsidR="00BC01B5" w:rsidRPr="00D71533">
        <w:rPr>
          <w:rFonts w:ascii="Oracle Sans" w:hAnsi="Oracle Sans"/>
        </w:rPr>
        <w:t xml:space="preserve">”, ha </w:t>
      </w:r>
      <w:r w:rsidR="0013326A" w:rsidRPr="00D71533">
        <w:rPr>
          <w:rFonts w:ascii="Oracle Sans" w:hAnsi="Oracle Sans"/>
        </w:rPr>
        <w:t xml:space="preserve">poi </w:t>
      </w:r>
      <w:r w:rsidR="00BC01B5" w:rsidRPr="00D71533">
        <w:rPr>
          <w:rFonts w:ascii="Oracle Sans" w:hAnsi="Oracle Sans"/>
        </w:rPr>
        <w:t>rimarcato</w:t>
      </w:r>
      <w:r w:rsidR="00DF0B07" w:rsidRPr="00D71533">
        <w:rPr>
          <w:rFonts w:ascii="Oracle Sans" w:hAnsi="Oracle Sans"/>
        </w:rPr>
        <w:t xml:space="preserve"> </w:t>
      </w:r>
      <w:r w:rsidR="00DF0B07" w:rsidRPr="00D71533">
        <w:rPr>
          <w:rFonts w:ascii="Oracle Sans" w:hAnsi="Oracle Sans"/>
          <w:b/>
          <w:bCs/>
        </w:rPr>
        <w:t>Sinopoli</w:t>
      </w:r>
      <w:r w:rsidRPr="00D71533">
        <w:rPr>
          <w:rFonts w:ascii="Oracle Sans" w:hAnsi="Oracle Sans"/>
        </w:rPr>
        <w:t xml:space="preserve">. </w:t>
      </w:r>
      <w:r w:rsidR="0013326A" w:rsidRPr="00D71533">
        <w:rPr>
          <w:rFonts w:ascii="Oracle Sans" w:hAnsi="Oracle Sans"/>
        </w:rPr>
        <w:t>Anche la</w:t>
      </w:r>
      <w:r w:rsidR="00BC01B5" w:rsidRPr="00D71533">
        <w:rPr>
          <w:rFonts w:ascii="Oracle Sans" w:hAnsi="Oracle Sans"/>
        </w:rPr>
        <w:t xml:space="preserve"> collaborazione </w:t>
      </w:r>
      <w:r w:rsidR="0013326A" w:rsidRPr="00D71533">
        <w:rPr>
          <w:rFonts w:ascii="Oracle Sans" w:hAnsi="Oracle Sans"/>
        </w:rPr>
        <w:t xml:space="preserve">già avviata </w:t>
      </w:r>
      <w:r w:rsidR="00BC01B5" w:rsidRPr="00D71533">
        <w:rPr>
          <w:rFonts w:ascii="Oracle Sans" w:hAnsi="Oracle Sans"/>
        </w:rPr>
        <w:t xml:space="preserve">con il </w:t>
      </w:r>
      <w:r w:rsidR="00883C07" w:rsidRPr="00D71533">
        <w:rPr>
          <w:rFonts w:ascii="Oracle Sans" w:hAnsi="Oracle Sans"/>
          <w:b/>
          <w:bCs/>
        </w:rPr>
        <w:t>PSN</w:t>
      </w:r>
      <w:r w:rsidR="006918CD" w:rsidRPr="00D71533">
        <w:rPr>
          <w:rFonts w:ascii="Oracle Sans" w:hAnsi="Oracle Sans"/>
          <w:b/>
          <w:bCs/>
        </w:rPr>
        <w:t>-Polo Strategico Nazionale</w:t>
      </w:r>
      <w:r w:rsidR="006918CD" w:rsidRPr="00D71533">
        <w:rPr>
          <w:rFonts w:ascii="Oracle Sans" w:hAnsi="Oracle Sans"/>
        </w:rPr>
        <w:t xml:space="preserve"> </w:t>
      </w:r>
      <w:r w:rsidR="0013326A" w:rsidRPr="00D71533">
        <w:rPr>
          <w:rFonts w:ascii="Oracle Sans" w:hAnsi="Oracle Sans"/>
        </w:rPr>
        <w:t xml:space="preserve">e con </w:t>
      </w:r>
      <w:r w:rsidR="0013326A" w:rsidRPr="0004734D">
        <w:rPr>
          <w:rFonts w:ascii="Oracle Sans" w:hAnsi="Oracle Sans"/>
          <w:b/>
          <w:bCs/>
        </w:rPr>
        <w:t>l’Agenzia Nazionale per la Cybersecurity</w:t>
      </w:r>
      <w:r w:rsidR="0013326A" w:rsidRPr="00D71533">
        <w:rPr>
          <w:rFonts w:ascii="Oracle Sans" w:hAnsi="Oracle Sans"/>
        </w:rPr>
        <w:t xml:space="preserve"> </w:t>
      </w:r>
      <w:r w:rsidR="00BC01B5" w:rsidRPr="00D71533">
        <w:rPr>
          <w:rFonts w:ascii="Oracle Sans" w:hAnsi="Oracle Sans"/>
        </w:rPr>
        <w:t xml:space="preserve">va </w:t>
      </w:r>
      <w:r w:rsidR="003B28FD" w:rsidRPr="00D71533">
        <w:rPr>
          <w:rFonts w:ascii="Oracle Sans" w:hAnsi="Oracle Sans"/>
        </w:rPr>
        <w:t>nella medesima</w:t>
      </w:r>
      <w:r w:rsidR="00BC01B5" w:rsidRPr="00D71533">
        <w:rPr>
          <w:rFonts w:ascii="Oracle Sans" w:hAnsi="Oracle Sans"/>
        </w:rPr>
        <w:t xml:space="preserve"> direzione</w:t>
      </w:r>
      <w:r w:rsidR="0013326A" w:rsidRPr="00D71533">
        <w:rPr>
          <w:rFonts w:ascii="Oracle Sans" w:hAnsi="Oracle Sans"/>
        </w:rPr>
        <w:t>,</w:t>
      </w:r>
      <w:r w:rsidR="00BC01B5" w:rsidRPr="00D71533">
        <w:rPr>
          <w:rFonts w:ascii="Oracle Sans" w:hAnsi="Oracle Sans"/>
        </w:rPr>
        <w:t xml:space="preserve"> </w:t>
      </w:r>
      <w:r w:rsidR="0013326A" w:rsidRPr="00D71533">
        <w:rPr>
          <w:rFonts w:ascii="Oracle Sans" w:hAnsi="Oracle Sans"/>
        </w:rPr>
        <w:t>nel quadro de</w:t>
      </w:r>
      <w:r w:rsidR="00BC01B5" w:rsidRPr="00D71533">
        <w:rPr>
          <w:rFonts w:ascii="Oracle Sans" w:hAnsi="Oracle Sans"/>
        </w:rPr>
        <w:t xml:space="preserve">lla </w:t>
      </w:r>
      <w:r w:rsidR="00883C07" w:rsidRPr="00D71533">
        <w:rPr>
          <w:rFonts w:ascii="Oracle Sans" w:hAnsi="Oracle Sans"/>
        </w:rPr>
        <w:t xml:space="preserve">trasformazione digitale </w:t>
      </w:r>
      <w:r w:rsidR="006918CD" w:rsidRPr="00D71533">
        <w:rPr>
          <w:rFonts w:ascii="Oracle Sans" w:hAnsi="Oracle Sans"/>
        </w:rPr>
        <w:t xml:space="preserve">del </w:t>
      </w:r>
      <w:r w:rsidR="00883C07" w:rsidRPr="00D71533">
        <w:rPr>
          <w:rFonts w:ascii="Oracle Sans" w:hAnsi="Oracle Sans"/>
        </w:rPr>
        <w:t>settore pubblico.</w:t>
      </w:r>
    </w:p>
    <w:p w14:paraId="549B24FD" w14:textId="2EF0C8C6" w:rsidR="00E622DF" w:rsidRDefault="004A1C11" w:rsidP="00750C12">
      <w:pPr>
        <w:jc w:val="both"/>
        <w:rPr>
          <w:rFonts w:ascii="Oracle Sans" w:hAnsi="Oracle Sans"/>
        </w:rPr>
      </w:pPr>
      <w:r w:rsidRPr="00D71533">
        <w:rPr>
          <w:rFonts w:ascii="Oracle Sans" w:hAnsi="Oracle Sans"/>
        </w:rPr>
        <w:t xml:space="preserve">Guardando al futuro, </w:t>
      </w:r>
      <w:r w:rsidRPr="00D71533">
        <w:rPr>
          <w:rFonts w:ascii="Oracle Sans" w:hAnsi="Oracle Sans"/>
          <w:b/>
          <w:bCs/>
        </w:rPr>
        <w:t>Juergen Ambrosi, Responsabile Area ICT della CRUI</w:t>
      </w:r>
      <w:r w:rsidRPr="00D71533">
        <w:rPr>
          <w:rFonts w:ascii="Oracle Sans" w:hAnsi="Oracle Sans"/>
        </w:rPr>
        <w:t xml:space="preserve">, ha chiuso la </w:t>
      </w:r>
      <w:r w:rsidR="00CF51C6" w:rsidRPr="00D71533">
        <w:rPr>
          <w:rFonts w:ascii="Oracle Sans" w:hAnsi="Oracle Sans"/>
        </w:rPr>
        <w:t xml:space="preserve">tavola rotonda e la </w:t>
      </w:r>
      <w:r w:rsidRPr="00D71533">
        <w:rPr>
          <w:rFonts w:ascii="Oracle Sans" w:hAnsi="Oracle Sans"/>
        </w:rPr>
        <w:t xml:space="preserve">mattinata di lavori parlando degli obiettivi di medio e lungo periodo della CRUI </w:t>
      </w:r>
      <w:r w:rsidR="008D2431" w:rsidRPr="00D71533">
        <w:rPr>
          <w:rFonts w:ascii="Oracle Sans" w:hAnsi="Oracle Sans"/>
        </w:rPr>
        <w:t>alla luce</w:t>
      </w:r>
      <w:r w:rsidRPr="00D71533">
        <w:rPr>
          <w:rFonts w:ascii="Oracle Sans" w:hAnsi="Oracle Sans"/>
        </w:rPr>
        <w:t xml:space="preserve"> dell’estensione dell’accordo:</w:t>
      </w:r>
      <w:r w:rsidRPr="00D71533">
        <w:rPr>
          <w:rFonts w:ascii="Oracle Sans" w:hAnsi="Oracle Sans"/>
          <w:b/>
          <w:bCs/>
        </w:rPr>
        <w:t xml:space="preserve"> </w:t>
      </w:r>
      <w:r w:rsidR="003918BB" w:rsidRPr="00D71533">
        <w:rPr>
          <w:rFonts w:ascii="Oracle Sans" w:hAnsi="Oracle Sans"/>
        </w:rPr>
        <w:t>“</w:t>
      </w:r>
      <w:r w:rsidRPr="00D71533">
        <w:rPr>
          <w:rFonts w:ascii="Oracle Sans" w:hAnsi="Oracle Sans"/>
          <w:i/>
          <w:iCs/>
        </w:rPr>
        <w:t>Ci aspettiamo una partnership ancora più proficua</w:t>
      </w:r>
      <w:r w:rsidRPr="00D71533" w:rsidDel="0033549D">
        <w:rPr>
          <w:rFonts w:ascii="Oracle Sans" w:hAnsi="Oracle Sans"/>
          <w:i/>
          <w:iCs/>
        </w:rPr>
        <w:t xml:space="preserve"> </w:t>
      </w:r>
      <w:r w:rsidRPr="00D71533">
        <w:rPr>
          <w:rFonts w:ascii="Oracle Sans" w:hAnsi="Oracle Sans"/>
          <w:i/>
          <w:iCs/>
        </w:rPr>
        <w:t xml:space="preserve">con </w:t>
      </w:r>
      <w:r w:rsidR="0035478D" w:rsidRPr="00D71533">
        <w:rPr>
          <w:rFonts w:ascii="Oracle Sans" w:hAnsi="Oracle Sans"/>
          <w:i/>
          <w:iCs/>
        </w:rPr>
        <w:t>Oracle</w:t>
      </w:r>
      <w:r w:rsidRPr="00D71533">
        <w:rPr>
          <w:rFonts w:ascii="Oracle Sans" w:hAnsi="Oracle Sans"/>
          <w:i/>
          <w:iCs/>
        </w:rPr>
        <w:t xml:space="preserve">, tra le prime realtà con le quali la CRUI </w:t>
      </w:r>
      <w:r w:rsidR="0004759B" w:rsidRPr="00D71533">
        <w:rPr>
          <w:rFonts w:ascii="Oracle Sans" w:hAnsi="Oracle Sans"/>
          <w:i/>
          <w:iCs/>
        </w:rPr>
        <w:t xml:space="preserve">ha </w:t>
      </w:r>
      <w:r w:rsidRPr="00D71533">
        <w:rPr>
          <w:rFonts w:ascii="Oracle Sans" w:hAnsi="Oracle Sans"/>
          <w:i/>
          <w:iCs/>
        </w:rPr>
        <w:t>collabora</w:t>
      </w:r>
      <w:r w:rsidR="0004759B" w:rsidRPr="00D71533">
        <w:rPr>
          <w:rFonts w:ascii="Oracle Sans" w:hAnsi="Oracle Sans"/>
          <w:i/>
          <w:iCs/>
        </w:rPr>
        <w:t>to</w:t>
      </w:r>
      <w:r w:rsidR="0033549D" w:rsidRPr="00D71533">
        <w:rPr>
          <w:rFonts w:ascii="Oracle Sans" w:hAnsi="Oracle Sans"/>
          <w:i/>
          <w:iCs/>
        </w:rPr>
        <w:t>:</w:t>
      </w:r>
      <w:r w:rsidR="00211ADA" w:rsidRPr="00D71533">
        <w:rPr>
          <w:rFonts w:ascii="Oracle Sans" w:hAnsi="Oracle Sans"/>
          <w:i/>
          <w:iCs/>
        </w:rPr>
        <w:t xml:space="preserve"> </w:t>
      </w:r>
      <w:r w:rsidR="0033549D" w:rsidRPr="00D71533">
        <w:rPr>
          <w:rFonts w:ascii="Oracle Sans" w:hAnsi="Oracle Sans"/>
          <w:i/>
          <w:iCs/>
        </w:rPr>
        <w:t>c</w:t>
      </w:r>
      <w:r w:rsidR="00211ADA" w:rsidRPr="00D71533">
        <w:rPr>
          <w:rFonts w:ascii="Oracle Sans" w:hAnsi="Oracle Sans"/>
          <w:i/>
          <w:iCs/>
        </w:rPr>
        <w:t xml:space="preserve">’è spazio per </w:t>
      </w:r>
      <w:r w:rsidR="00DB1EE0" w:rsidRPr="00D71533">
        <w:rPr>
          <w:rFonts w:ascii="Oracle Sans" w:hAnsi="Oracle Sans"/>
          <w:i/>
          <w:iCs/>
        </w:rPr>
        <w:t>job placement</w:t>
      </w:r>
      <w:r w:rsidR="00981C8C" w:rsidRPr="00D71533">
        <w:rPr>
          <w:rFonts w:ascii="Oracle Sans" w:hAnsi="Oracle Sans"/>
          <w:i/>
          <w:iCs/>
        </w:rPr>
        <w:t xml:space="preserve">, </w:t>
      </w:r>
      <w:r w:rsidR="0033549D" w:rsidRPr="00D71533">
        <w:rPr>
          <w:rFonts w:ascii="Oracle Sans" w:hAnsi="Oracle Sans"/>
          <w:i/>
          <w:iCs/>
        </w:rPr>
        <w:t xml:space="preserve">per </w:t>
      </w:r>
      <w:r w:rsidR="00981C8C" w:rsidRPr="00D71533">
        <w:rPr>
          <w:rFonts w:ascii="Oracle Sans" w:hAnsi="Oracle Sans"/>
          <w:i/>
          <w:iCs/>
        </w:rPr>
        <w:t>nuove professionalità</w:t>
      </w:r>
      <w:r w:rsidR="001C05EF" w:rsidRPr="00D71533">
        <w:rPr>
          <w:rFonts w:ascii="Oracle Sans" w:hAnsi="Oracle Sans"/>
          <w:i/>
          <w:iCs/>
        </w:rPr>
        <w:t xml:space="preserve"> </w:t>
      </w:r>
      <w:r w:rsidR="00750C12" w:rsidRPr="00D71533">
        <w:rPr>
          <w:rFonts w:ascii="Oracle Sans" w:hAnsi="Oracle Sans"/>
          <w:i/>
          <w:iCs/>
        </w:rPr>
        <w:t xml:space="preserve">– </w:t>
      </w:r>
      <w:r w:rsidR="001C05EF" w:rsidRPr="00D71533">
        <w:rPr>
          <w:rFonts w:ascii="Oracle Sans" w:hAnsi="Oracle Sans"/>
          <w:i/>
          <w:iCs/>
        </w:rPr>
        <w:t>non solo</w:t>
      </w:r>
      <w:r w:rsidR="00750C12" w:rsidRPr="00D71533">
        <w:rPr>
          <w:rFonts w:ascii="Oracle Sans" w:hAnsi="Oracle Sans"/>
          <w:i/>
          <w:iCs/>
        </w:rPr>
        <w:t xml:space="preserve"> in ambito</w:t>
      </w:r>
      <w:r w:rsidR="001C05EF" w:rsidRPr="00D71533">
        <w:rPr>
          <w:rFonts w:ascii="Oracle Sans" w:hAnsi="Oracle Sans"/>
          <w:i/>
          <w:iCs/>
        </w:rPr>
        <w:t xml:space="preserve"> STEM</w:t>
      </w:r>
      <w:r w:rsidR="00750C12" w:rsidRPr="00D71533">
        <w:rPr>
          <w:rFonts w:ascii="Oracle Sans" w:hAnsi="Oracle Sans"/>
          <w:i/>
          <w:iCs/>
        </w:rPr>
        <w:t xml:space="preserve"> </w:t>
      </w:r>
      <w:r w:rsidR="00A85B37" w:rsidRPr="00D71533">
        <w:rPr>
          <w:rFonts w:ascii="Oracle Sans" w:hAnsi="Oracle Sans"/>
          <w:i/>
          <w:iCs/>
        </w:rPr>
        <w:t>- e per la contaminazione del</w:t>
      </w:r>
      <w:r w:rsidR="0013326A" w:rsidRPr="00D71533">
        <w:rPr>
          <w:rFonts w:ascii="Oracle Sans" w:hAnsi="Oracle Sans"/>
          <w:i/>
          <w:iCs/>
        </w:rPr>
        <w:t>la conoscenza e dell’uso del</w:t>
      </w:r>
      <w:r w:rsidR="00A85B37" w:rsidRPr="00D71533">
        <w:rPr>
          <w:rFonts w:ascii="Oracle Sans" w:hAnsi="Oracle Sans"/>
          <w:i/>
          <w:iCs/>
        </w:rPr>
        <w:t xml:space="preserve"> Cloud in nuove</w:t>
      </w:r>
      <w:r w:rsidR="00FC3FB5" w:rsidRPr="00D71533">
        <w:rPr>
          <w:rFonts w:ascii="Oracle Sans" w:hAnsi="Oracle Sans"/>
          <w:i/>
          <w:iCs/>
        </w:rPr>
        <w:t xml:space="preserve"> competenze</w:t>
      </w:r>
      <w:r w:rsidR="00A85B37" w:rsidRPr="00D71533">
        <w:rPr>
          <w:rFonts w:ascii="Oracle Sans" w:hAnsi="Oracle Sans"/>
        </w:rPr>
        <w:t>”.</w:t>
      </w:r>
    </w:p>
    <w:p w14:paraId="284041BD" w14:textId="77777777" w:rsidR="0050700E" w:rsidRPr="0079149B" w:rsidRDefault="0050700E" w:rsidP="0050700E">
      <w:pPr>
        <w:jc w:val="center"/>
      </w:pPr>
      <w:r>
        <w:t>#</w:t>
      </w:r>
    </w:p>
    <w:p w14:paraId="4426AA67" w14:textId="77777777" w:rsidR="0050700E" w:rsidRDefault="0050700E" w:rsidP="0050700E">
      <w:pPr>
        <w:pStyle w:val="P68B1DB1-Normal7"/>
        <w:rPr>
          <w:rFonts w:ascii="Calibri" w:hAnsi="Calibri"/>
          <w:sz w:val="18"/>
          <w:szCs w:val="18"/>
        </w:rPr>
      </w:pPr>
      <w:r>
        <w:rPr>
          <w:rFonts w:ascii="Calibri" w:hAnsi="Calibri"/>
          <w:sz w:val="18"/>
          <w:szCs w:val="18"/>
        </w:rPr>
        <w:t>Informazioni su Oracle</w:t>
      </w:r>
    </w:p>
    <w:p w14:paraId="1A641AD8" w14:textId="77777777" w:rsidR="0050700E" w:rsidRDefault="0050700E" w:rsidP="0050700E">
      <w:pPr>
        <w:rPr>
          <w:color w:val="000000"/>
          <w:sz w:val="18"/>
          <w:szCs w:val="18"/>
        </w:rPr>
      </w:pPr>
      <w:r>
        <w:rPr>
          <w:color w:val="000000"/>
          <w:sz w:val="18"/>
          <w:szCs w:val="18"/>
        </w:rPr>
        <w:t xml:space="preserve">Oracle offre una suite di applicazioni integrate, oltre a un'infrastruttura sicura e autonoma in Oracle Cloud. Per maggiori informazioni su Oracle (NYSE: ORCL), visita il nostro sito </w:t>
      </w:r>
      <w:hyperlink r:id="rId6" w:history="1">
        <w:r>
          <w:rPr>
            <w:rStyle w:val="Collegamentoipertestuale"/>
            <w:sz w:val="18"/>
            <w:szCs w:val="18"/>
          </w:rPr>
          <w:t>www.oracle.com</w:t>
        </w:r>
      </w:hyperlink>
      <w:r>
        <w:rPr>
          <w:color w:val="000000"/>
          <w:sz w:val="18"/>
          <w:szCs w:val="18"/>
        </w:rPr>
        <w:t>.</w:t>
      </w:r>
    </w:p>
    <w:p w14:paraId="342526F4" w14:textId="77777777" w:rsidR="0050700E" w:rsidRDefault="0050700E" w:rsidP="0050700E">
      <w:pPr>
        <w:pStyle w:val="P68B1DB1-Normal7"/>
        <w:rPr>
          <w:rFonts w:ascii="Calibri" w:hAnsi="Calibri"/>
          <w:sz w:val="18"/>
          <w:szCs w:val="18"/>
        </w:rPr>
      </w:pPr>
      <w:r>
        <w:rPr>
          <w:rFonts w:ascii="Calibri" w:hAnsi="Calibri"/>
          <w:sz w:val="18"/>
          <w:szCs w:val="18"/>
        </w:rPr>
        <w:t>Marchi registrati</w:t>
      </w:r>
    </w:p>
    <w:p w14:paraId="10542E11" w14:textId="77777777" w:rsidR="0050700E" w:rsidRDefault="0050700E" w:rsidP="0050700E">
      <w:pPr>
        <w:pStyle w:val="P68B1DB1-Normal8"/>
        <w:rPr>
          <w:rFonts w:ascii="Calibri" w:hAnsi="Calibri"/>
          <w:sz w:val="18"/>
          <w:szCs w:val="18"/>
        </w:rPr>
      </w:pPr>
      <w:r>
        <w:rPr>
          <w:rFonts w:ascii="Calibri" w:hAnsi="Calibri"/>
          <w:sz w:val="18"/>
          <w:szCs w:val="18"/>
        </w:rPr>
        <w:t>Oracle, Java e MySQL sono marchi registrati di Oracle Corporation.</w:t>
      </w:r>
    </w:p>
    <w:p w14:paraId="387079B2" w14:textId="77777777" w:rsidR="0050700E" w:rsidRDefault="0050700E" w:rsidP="0050700E">
      <w:pPr>
        <w:spacing w:after="0"/>
        <w:rPr>
          <w:b/>
          <w:bCs/>
          <w:sz w:val="18"/>
          <w:szCs w:val="18"/>
        </w:rPr>
      </w:pPr>
    </w:p>
    <w:p w14:paraId="003135A6" w14:textId="70BDB25C" w:rsidR="0050700E" w:rsidRDefault="0050700E" w:rsidP="0050700E">
      <w:pPr>
        <w:spacing w:after="0"/>
        <w:rPr>
          <w:sz w:val="18"/>
          <w:szCs w:val="18"/>
        </w:rPr>
      </w:pPr>
      <w:r>
        <w:rPr>
          <w:b/>
          <w:bCs/>
          <w:sz w:val="18"/>
          <w:szCs w:val="18"/>
        </w:rPr>
        <w:t>Contatti per la stampa</w:t>
      </w:r>
    </w:p>
    <w:p w14:paraId="7AE3E1D1" w14:textId="77777777" w:rsidR="0050700E" w:rsidRDefault="0050700E" w:rsidP="0050700E">
      <w:pPr>
        <w:spacing w:after="0"/>
        <w:rPr>
          <w:sz w:val="18"/>
          <w:szCs w:val="18"/>
        </w:rPr>
      </w:pPr>
      <w:r>
        <w:rPr>
          <w:b/>
          <w:bCs/>
          <w:sz w:val="18"/>
          <w:szCs w:val="18"/>
        </w:rPr>
        <w:t>Simona Menghini</w:t>
      </w:r>
      <w:r>
        <w:rPr>
          <w:sz w:val="18"/>
          <w:szCs w:val="18"/>
        </w:rPr>
        <w:t xml:space="preserve">, ORACLE Italia: </w:t>
      </w:r>
      <w:proofErr w:type="spellStart"/>
      <w:r>
        <w:rPr>
          <w:sz w:val="18"/>
          <w:szCs w:val="18"/>
        </w:rPr>
        <w:t>cell</w:t>
      </w:r>
      <w:proofErr w:type="spellEnd"/>
      <w:r>
        <w:rPr>
          <w:sz w:val="18"/>
          <w:szCs w:val="18"/>
        </w:rPr>
        <w:t xml:space="preserve">. 342-6989617 </w:t>
      </w:r>
      <w:hyperlink r:id="rId7" w:history="1">
        <w:r>
          <w:rPr>
            <w:rStyle w:val="Collegamentoipertestuale"/>
            <w:sz w:val="18"/>
            <w:szCs w:val="18"/>
          </w:rPr>
          <w:t>simona.menghini@oracle.com</w:t>
        </w:r>
      </w:hyperlink>
    </w:p>
    <w:p w14:paraId="135AF7D4" w14:textId="77777777" w:rsidR="0050700E" w:rsidRPr="0079149B" w:rsidRDefault="0050700E" w:rsidP="0050700E">
      <w:pPr>
        <w:spacing w:after="0"/>
        <w:rPr>
          <w:sz w:val="18"/>
          <w:szCs w:val="18"/>
        </w:rPr>
      </w:pPr>
      <w:r>
        <w:rPr>
          <w:b/>
          <w:bCs/>
          <w:sz w:val="18"/>
          <w:szCs w:val="18"/>
        </w:rPr>
        <w:t>Prima Pagina Comunicazione</w:t>
      </w:r>
      <w:r>
        <w:rPr>
          <w:sz w:val="18"/>
          <w:szCs w:val="18"/>
        </w:rPr>
        <w:t xml:space="preserve">: Tania Acerbi, Viviana Viviani, Caterina Ferrara, Ivonne Carpinelli – tel. 0291339.811 </w:t>
      </w:r>
      <w:hyperlink r:id="rId8" w:history="1">
        <w:r>
          <w:rPr>
            <w:rStyle w:val="Collegamentoipertestuale"/>
            <w:sz w:val="18"/>
            <w:szCs w:val="18"/>
          </w:rPr>
          <w:t>team.oracle@primapagina.it</w:t>
        </w:r>
      </w:hyperlink>
    </w:p>
    <w:p w14:paraId="66532C1E" w14:textId="77777777" w:rsidR="0050700E" w:rsidRPr="004040E2" w:rsidRDefault="0050700E" w:rsidP="00750C12">
      <w:pPr>
        <w:jc w:val="both"/>
        <w:rPr>
          <w:rFonts w:ascii="Oracle Sans" w:hAnsi="Oracle Sans"/>
        </w:rPr>
      </w:pPr>
    </w:p>
    <w:sectPr w:rsidR="0050700E" w:rsidRPr="004040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racle Sans">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E752C"/>
    <w:multiLevelType w:val="hybridMultilevel"/>
    <w:tmpl w:val="EDC42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003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7"/>
    <w:rsid w:val="00006164"/>
    <w:rsid w:val="0001042D"/>
    <w:rsid w:val="00015DBC"/>
    <w:rsid w:val="000172D7"/>
    <w:rsid w:val="00043612"/>
    <w:rsid w:val="0004537B"/>
    <w:rsid w:val="0004734D"/>
    <w:rsid w:val="0004759B"/>
    <w:rsid w:val="00055725"/>
    <w:rsid w:val="00055DFB"/>
    <w:rsid w:val="00064B78"/>
    <w:rsid w:val="0006533D"/>
    <w:rsid w:val="00065440"/>
    <w:rsid w:val="000720CF"/>
    <w:rsid w:val="000757D0"/>
    <w:rsid w:val="00094229"/>
    <w:rsid w:val="000D2495"/>
    <w:rsid w:val="00101C41"/>
    <w:rsid w:val="00111295"/>
    <w:rsid w:val="001117F4"/>
    <w:rsid w:val="00113D18"/>
    <w:rsid w:val="001155F9"/>
    <w:rsid w:val="00116D85"/>
    <w:rsid w:val="0013326A"/>
    <w:rsid w:val="00136705"/>
    <w:rsid w:val="00140BBD"/>
    <w:rsid w:val="00141D26"/>
    <w:rsid w:val="00173D32"/>
    <w:rsid w:val="001966BE"/>
    <w:rsid w:val="001A5DAD"/>
    <w:rsid w:val="001C05EF"/>
    <w:rsid w:val="001D4FF0"/>
    <w:rsid w:val="002078C4"/>
    <w:rsid w:val="00210F52"/>
    <w:rsid w:val="00211ADA"/>
    <w:rsid w:val="00211BEB"/>
    <w:rsid w:val="00212547"/>
    <w:rsid w:val="00213C9D"/>
    <w:rsid w:val="00225362"/>
    <w:rsid w:val="002305D1"/>
    <w:rsid w:val="00234ADA"/>
    <w:rsid w:val="0024318F"/>
    <w:rsid w:val="00265A91"/>
    <w:rsid w:val="0028571A"/>
    <w:rsid w:val="00291B3F"/>
    <w:rsid w:val="002C0F13"/>
    <w:rsid w:val="002C727C"/>
    <w:rsid w:val="002D10DD"/>
    <w:rsid w:val="002E267D"/>
    <w:rsid w:val="002F5954"/>
    <w:rsid w:val="00312B37"/>
    <w:rsid w:val="00313BAE"/>
    <w:rsid w:val="0033549D"/>
    <w:rsid w:val="00346FBB"/>
    <w:rsid w:val="0034737F"/>
    <w:rsid w:val="0035478D"/>
    <w:rsid w:val="00376286"/>
    <w:rsid w:val="00376F05"/>
    <w:rsid w:val="00381E96"/>
    <w:rsid w:val="00387EF1"/>
    <w:rsid w:val="003918BB"/>
    <w:rsid w:val="00391F76"/>
    <w:rsid w:val="00393B0E"/>
    <w:rsid w:val="003A6482"/>
    <w:rsid w:val="003B28FD"/>
    <w:rsid w:val="003F19B8"/>
    <w:rsid w:val="004027E9"/>
    <w:rsid w:val="004040E2"/>
    <w:rsid w:val="004238DA"/>
    <w:rsid w:val="00441D83"/>
    <w:rsid w:val="0045126F"/>
    <w:rsid w:val="00451B77"/>
    <w:rsid w:val="00477F2F"/>
    <w:rsid w:val="004A1C11"/>
    <w:rsid w:val="004A632E"/>
    <w:rsid w:val="004D1D11"/>
    <w:rsid w:val="004D5752"/>
    <w:rsid w:val="004E14A9"/>
    <w:rsid w:val="004E669F"/>
    <w:rsid w:val="004F3F17"/>
    <w:rsid w:val="0050700E"/>
    <w:rsid w:val="00510284"/>
    <w:rsid w:val="00525694"/>
    <w:rsid w:val="00530123"/>
    <w:rsid w:val="0055341E"/>
    <w:rsid w:val="00555E0C"/>
    <w:rsid w:val="00561972"/>
    <w:rsid w:val="00566701"/>
    <w:rsid w:val="005A4077"/>
    <w:rsid w:val="005E2733"/>
    <w:rsid w:val="00603485"/>
    <w:rsid w:val="00611DCB"/>
    <w:rsid w:val="00644113"/>
    <w:rsid w:val="0067453A"/>
    <w:rsid w:val="006918CD"/>
    <w:rsid w:val="00695F88"/>
    <w:rsid w:val="006F16BB"/>
    <w:rsid w:val="006F46CC"/>
    <w:rsid w:val="006F4AEF"/>
    <w:rsid w:val="00716D97"/>
    <w:rsid w:val="00735479"/>
    <w:rsid w:val="0074299C"/>
    <w:rsid w:val="00743FA9"/>
    <w:rsid w:val="00750C12"/>
    <w:rsid w:val="007602FB"/>
    <w:rsid w:val="007A246A"/>
    <w:rsid w:val="007B7A44"/>
    <w:rsid w:val="007D274E"/>
    <w:rsid w:val="007D7EB6"/>
    <w:rsid w:val="007F4782"/>
    <w:rsid w:val="00837868"/>
    <w:rsid w:val="00861F24"/>
    <w:rsid w:val="00883C07"/>
    <w:rsid w:val="008841B1"/>
    <w:rsid w:val="00886F45"/>
    <w:rsid w:val="008A664F"/>
    <w:rsid w:val="008B751E"/>
    <w:rsid w:val="008C1A1C"/>
    <w:rsid w:val="008D059D"/>
    <w:rsid w:val="008D0BCF"/>
    <w:rsid w:val="008D2431"/>
    <w:rsid w:val="008D3910"/>
    <w:rsid w:val="008E27B4"/>
    <w:rsid w:val="00915502"/>
    <w:rsid w:val="00923CC9"/>
    <w:rsid w:val="009374AB"/>
    <w:rsid w:val="00953A77"/>
    <w:rsid w:val="0096724B"/>
    <w:rsid w:val="00981C8C"/>
    <w:rsid w:val="009A5AB6"/>
    <w:rsid w:val="009C67E5"/>
    <w:rsid w:val="009D0B50"/>
    <w:rsid w:val="009D6F41"/>
    <w:rsid w:val="009E64DF"/>
    <w:rsid w:val="009F7BDF"/>
    <w:rsid w:val="00A23B03"/>
    <w:rsid w:val="00A23BE9"/>
    <w:rsid w:val="00A253C3"/>
    <w:rsid w:val="00A301EB"/>
    <w:rsid w:val="00A40530"/>
    <w:rsid w:val="00A6789C"/>
    <w:rsid w:val="00A85B37"/>
    <w:rsid w:val="00A93BB2"/>
    <w:rsid w:val="00AC116B"/>
    <w:rsid w:val="00AC609F"/>
    <w:rsid w:val="00AD329F"/>
    <w:rsid w:val="00AD774E"/>
    <w:rsid w:val="00AE045B"/>
    <w:rsid w:val="00AE643F"/>
    <w:rsid w:val="00AF0464"/>
    <w:rsid w:val="00AF2E4A"/>
    <w:rsid w:val="00B02424"/>
    <w:rsid w:val="00B0542A"/>
    <w:rsid w:val="00B13A60"/>
    <w:rsid w:val="00B25BD1"/>
    <w:rsid w:val="00B51DA2"/>
    <w:rsid w:val="00B53A81"/>
    <w:rsid w:val="00B54DF2"/>
    <w:rsid w:val="00B57BF0"/>
    <w:rsid w:val="00B65AB9"/>
    <w:rsid w:val="00B70F13"/>
    <w:rsid w:val="00BA39FF"/>
    <w:rsid w:val="00BB5093"/>
    <w:rsid w:val="00BC01B5"/>
    <w:rsid w:val="00BC2299"/>
    <w:rsid w:val="00BF5C51"/>
    <w:rsid w:val="00BF750D"/>
    <w:rsid w:val="00C00646"/>
    <w:rsid w:val="00C101D4"/>
    <w:rsid w:val="00C17B8A"/>
    <w:rsid w:val="00C52739"/>
    <w:rsid w:val="00C5321D"/>
    <w:rsid w:val="00C613BA"/>
    <w:rsid w:val="00C63F0D"/>
    <w:rsid w:val="00C71B92"/>
    <w:rsid w:val="00C859F0"/>
    <w:rsid w:val="00CC0533"/>
    <w:rsid w:val="00CC1AB0"/>
    <w:rsid w:val="00CC6351"/>
    <w:rsid w:val="00CD6223"/>
    <w:rsid w:val="00CF1EB6"/>
    <w:rsid w:val="00CF51C6"/>
    <w:rsid w:val="00D11871"/>
    <w:rsid w:val="00D22414"/>
    <w:rsid w:val="00D23C1B"/>
    <w:rsid w:val="00D37320"/>
    <w:rsid w:val="00D416E2"/>
    <w:rsid w:val="00D71533"/>
    <w:rsid w:val="00D740E8"/>
    <w:rsid w:val="00D81DB4"/>
    <w:rsid w:val="00DA5F25"/>
    <w:rsid w:val="00DB1EE0"/>
    <w:rsid w:val="00DB499A"/>
    <w:rsid w:val="00DC04D9"/>
    <w:rsid w:val="00DD4427"/>
    <w:rsid w:val="00DD6460"/>
    <w:rsid w:val="00DE19B1"/>
    <w:rsid w:val="00DE5F84"/>
    <w:rsid w:val="00DF0B07"/>
    <w:rsid w:val="00DF1F59"/>
    <w:rsid w:val="00DF67A8"/>
    <w:rsid w:val="00E11805"/>
    <w:rsid w:val="00E23437"/>
    <w:rsid w:val="00E3486F"/>
    <w:rsid w:val="00E358C4"/>
    <w:rsid w:val="00E428A1"/>
    <w:rsid w:val="00E445E7"/>
    <w:rsid w:val="00E445F4"/>
    <w:rsid w:val="00E622DF"/>
    <w:rsid w:val="00E91E8D"/>
    <w:rsid w:val="00E92E6D"/>
    <w:rsid w:val="00E95299"/>
    <w:rsid w:val="00EB428B"/>
    <w:rsid w:val="00EE0C17"/>
    <w:rsid w:val="00EF3046"/>
    <w:rsid w:val="00F337A4"/>
    <w:rsid w:val="00F37E0C"/>
    <w:rsid w:val="00F42757"/>
    <w:rsid w:val="00F46C38"/>
    <w:rsid w:val="00F7374F"/>
    <w:rsid w:val="00F93490"/>
    <w:rsid w:val="00F9449A"/>
    <w:rsid w:val="00F97937"/>
    <w:rsid w:val="00FA495E"/>
    <w:rsid w:val="00FB1C75"/>
    <w:rsid w:val="00FB35EF"/>
    <w:rsid w:val="00FC0B78"/>
    <w:rsid w:val="00FC3FB5"/>
    <w:rsid w:val="00FC5897"/>
    <w:rsid w:val="00FD11BC"/>
    <w:rsid w:val="00FE0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369D"/>
  <w15:chartTrackingRefBased/>
  <w15:docId w15:val="{D88B344B-A13A-44A9-84C1-0809321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555E0C"/>
    <w:pPr>
      <w:spacing w:after="0" w:line="240" w:lineRule="auto"/>
    </w:pPr>
  </w:style>
  <w:style w:type="paragraph" w:styleId="Paragrafoelenco">
    <w:name w:val="List Paragraph"/>
    <w:basedOn w:val="Normale"/>
    <w:uiPriority w:val="34"/>
    <w:qFormat/>
    <w:rsid w:val="00603485"/>
    <w:pPr>
      <w:ind w:left="720"/>
      <w:contextualSpacing/>
    </w:pPr>
  </w:style>
  <w:style w:type="character" w:styleId="Rimandocommento">
    <w:name w:val="annotation reference"/>
    <w:basedOn w:val="Carpredefinitoparagrafo"/>
    <w:uiPriority w:val="99"/>
    <w:semiHidden/>
    <w:unhideWhenUsed/>
    <w:rsid w:val="00F7374F"/>
    <w:rPr>
      <w:sz w:val="16"/>
      <w:szCs w:val="16"/>
    </w:rPr>
  </w:style>
  <w:style w:type="paragraph" w:styleId="Testocommento">
    <w:name w:val="annotation text"/>
    <w:basedOn w:val="Normale"/>
    <w:link w:val="TestocommentoCarattere"/>
    <w:uiPriority w:val="99"/>
    <w:semiHidden/>
    <w:unhideWhenUsed/>
    <w:rsid w:val="00F737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7374F"/>
    <w:rPr>
      <w:sz w:val="20"/>
      <w:szCs w:val="20"/>
    </w:rPr>
  </w:style>
  <w:style w:type="paragraph" w:styleId="Soggettocommento">
    <w:name w:val="annotation subject"/>
    <w:basedOn w:val="Testocommento"/>
    <w:next w:val="Testocommento"/>
    <w:link w:val="SoggettocommentoCarattere"/>
    <w:uiPriority w:val="99"/>
    <w:semiHidden/>
    <w:unhideWhenUsed/>
    <w:rsid w:val="00F7374F"/>
    <w:rPr>
      <w:b/>
      <w:bCs/>
    </w:rPr>
  </w:style>
  <w:style w:type="character" w:customStyle="1" w:styleId="SoggettocommentoCarattere">
    <w:name w:val="Soggetto commento Carattere"/>
    <w:basedOn w:val="TestocommentoCarattere"/>
    <w:link w:val="Soggettocommento"/>
    <w:uiPriority w:val="99"/>
    <w:semiHidden/>
    <w:rsid w:val="00F7374F"/>
    <w:rPr>
      <w:b/>
      <w:bCs/>
      <w:sz w:val="20"/>
      <w:szCs w:val="20"/>
    </w:rPr>
  </w:style>
  <w:style w:type="character" w:styleId="Collegamentoipertestuale">
    <w:name w:val="Hyperlink"/>
    <w:basedOn w:val="Carpredefinitoparagrafo"/>
    <w:uiPriority w:val="99"/>
    <w:semiHidden/>
    <w:unhideWhenUsed/>
    <w:rsid w:val="0050700E"/>
    <w:rPr>
      <w:color w:val="0563C1"/>
      <w:u w:val="single"/>
    </w:rPr>
  </w:style>
  <w:style w:type="paragraph" w:customStyle="1" w:styleId="P68B1DB1-Normal7">
    <w:name w:val="P68B1DB1-Normal7"/>
    <w:basedOn w:val="Normale"/>
    <w:rsid w:val="0050700E"/>
    <w:pPr>
      <w:spacing w:after="0" w:line="264" w:lineRule="auto"/>
    </w:pPr>
    <w:rPr>
      <w:rFonts w:ascii="Oracle Sans" w:hAnsi="Oracle Sans" w:cs="Calibri"/>
      <w:b/>
      <w:bCs/>
      <w:color w:val="000000"/>
      <w:kern w:val="0"/>
      <w14:ligatures w14:val="none"/>
    </w:rPr>
  </w:style>
  <w:style w:type="paragraph" w:customStyle="1" w:styleId="P68B1DB1-Normal8">
    <w:name w:val="P68B1DB1-Normal8"/>
    <w:basedOn w:val="Normale"/>
    <w:rsid w:val="0050700E"/>
    <w:pPr>
      <w:spacing w:after="0" w:line="264" w:lineRule="auto"/>
    </w:pPr>
    <w:rPr>
      <w:rFonts w:ascii="Oracle Sans" w:hAnsi="Oracle Sans"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oracle@primapagina.it" TargetMode="External"/><Relationship Id="rId3" Type="http://schemas.openxmlformats.org/officeDocument/2006/relationships/settings" Target="settings.xml"/><Relationship Id="rId7" Type="http://schemas.openxmlformats.org/officeDocument/2006/relationships/hyperlink" Target="mailto:simona.menghini@ora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cl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1444</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Carpinelli</dc:creator>
  <cp:keywords/>
  <dc:description/>
  <cp:lastModifiedBy>Ivonne Carpinelli</cp:lastModifiedBy>
  <cp:revision>6</cp:revision>
  <dcterms:created xsi:type="dcterms:W3CDTF">2023-03-28T08:36:00Z</dcterms:created>
  <dcterms:modified xsi:type="dcterms:W3CDTF">2023-03-30T13:33:00Z</dcterms:modified>
</cp:coreProperties>
</file>