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CC5A" w14:textId="7968E2D2" w:rsidR="00237A89" w:rsidRDefault="00237A89" w:rsidP="00237A89">
      <w:pPr>
        <w:rPr>
          <w:rFonts w:ascii="Oracle Sans" w:hAnsi="Oracle Sans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F1AD7C1" wp14:editId="2CC41510">
            <wp:extent cx="1580515" cy="713740"/>
            <wp:effectExtent l="0" t="0" r="635" b="10160"/>
            <wp:docPr id="534903592" name="Immagine 1" descr="Immagine che contiene testo, Carattere, Elementi grafic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Carattere, Elementi grafic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racle Sans" w:hAnsi="Oracle Sans"/>
          <w:b/>
          <w:bCs/>
        </w:rPr>
        <w:t>Comunicato stampa</w:t>
      </w:r>
    </w:p>
    <w:p w14:paraId="6F5345E0" w14:textId="77777777" w:rsidR="00237A89" w:rsidRDefault="00237A89" w:rsidP="00237A89">
      <w:pPr>
        <w:jc w:val="center"/>
        <w:rPr>
          <w:rFonts w:ascii="Oracle Sans" w:hAnsi="Oracle Sans"/>
          <w:b/>
          <w:bCs/>
          <w:sz w:val="28"/>
          <w:szCs w:val="28"/>
        </w:rPr>
      </w:pPr>
      <w:r>
        <w:rPr>
          <w:rFonts w:ascii="Oracle Sans" w:hAnsi="Oracle Sans"/>
          <w:b/>
          <w:bCs/>
          <w:sz w:val="28"/>
          <w:szCs w:val="28"/>
        </w:rPr>
        <w:t>Bennet ottimizza la sua strategia di prezzo grazie a Oracle Cloud</w:t>
      </w:r>
    </w:p>
    <w:p w14:paraId="68AC9084" w14:textId="77777777" w:rsidR="00237A89" w:rsidRDefault="00237A89" w:rsidP="00237A89">
      <w:pPr>
        <w:spacing w:after="0"/>
        <w:jc w:val="center"/>
        <w:rPr>
          <w:rFonts w:ascii="Oracle Sans" w:hAnsi="Oracle Sans"/>
          <w:i/>
          <w:iCs/>
        </w:rPr>
      </w:pPr>
      <w:r>
        <w:rPr>
          <w:rFonts w:ascii="Oracle Sans" w:hAnsi="Oracle Sans"/>
          <w:i/>
          <w:iCs/>
        </w:rPr>
        <w:t>La catena italiana di ipermercati utilizza le soluzioni Oracle per il mondo retail</w:t>
      </w:r>
    </w:p>
    <w:p w14:paraId="3F3118C1" w14:textId="77777777" w:rsidR="00237A89" w:rsidRDefault="00237A89" w:rsidP="00237A89">
      <w:pPr>
        <w:spacing w:after="0"/>
        <w:jc w:val="center"/>
        <w:rPr>
          <w:rFonts w:ascii="Oracle Sans" w:hAnsi="Oracle Sans"/>
          <w:i/>
          <w:iCs/>
        </w:rPr>
      </w:pPr>
      <w:r>
        <w:rPr>
          <w:rFonts w:ascii="Oracle Sans" w:hAnsi="Oracle Sans"/>
          <w:i/>
          <w:iCs/>
        </w:rPr>
        <w:t>Intelligenza Artificiale integrata per prendere decisioni più efficaci</w:t>
      </w:r>
      <w:r>
        <w:rPr>
          <w:rFonts w:ascii="Oracle Sans" w:hAnsi="Oracle Sans"/>
          <w:i/>
          <w:iCs/>
        </w:rPr>
        <w:br/>
        <w:t xml:space="preserve">su prezzi e inventario nei suoi 63 punti vendita </w:t>
      </w:r>
    </w:p>
    <w:p w14:paraId="598F872B" w14:textId="77777777" w:rsidR="00237A89" w:rsidRDefault="00237A89" w:rsidP="00237A89">
      <w:pPr>
        <w:spacing w:after="0"/>
        <w:jc w:val="center"/>
        <w:rPr>
          <w:rFonts w:ascii="Oracle Sans" w:hAnsi="Oracle Sans"/>
          <w:i/>
          <w:iCs/>
        </w:rPr>
      </w:pPr>
    </w:p>
    <w:p w14:paraId="72415B67" w14:textId="438D7CFD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  <w:b/>
          <w:bCs/>
        </w:rPr>
        <w:t xml:space="preserve">Milano, 27 luglio 2023 </w:t>
      </w:r>
      <w:r>
        <w:rPr>
          <w:rFonts w:ascii="Oracle Sans" w:hAnsi="Oracle Sans"/>
        </w:rPr>
        <w:t xml:space="preserve">– La nota catena italiana di supermercati Bennet utilizzerà in modo ancora più ampio la piattaforma </w:t>
      </w:r>
      <w:hyperlink r:id="rId6" w:history="1">
        <w:r>
          <w:rPr>
            <w:rStyle w:val="Collegamentoipertestuale"/>
            <w:rFonts w:ascii="Oracle Sans" w:hAnsi="Oracle Sans"/>
          </w:rPr>
          <w:t>Oracle Retail Cloud</w:t>
        </w:r>
      </w:hyperlink>
      <w:r>
        <w:rPr>
          <w:rFonts w:ascii="Oracle Sans" w:hAnsi="Oracle Sans"/>
        </w:rPr>
        <w:t xml:space="preserve"> per sostenere la sua rapida crescita, ottimizzare la gestione dell’inventario e stabilire le migliori strategie di prezzo – così da tenere sempre il passo con le esigenze dei consumatori. </w:t>
      </w:r>
    </w:p>
    <w:p w14:paraId="505C7601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0627DA4F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</w:rPr>
        <w:t xml:space="preserve">Bennet ha 63 punti vendita in tutto il Nord Italia e pone particolare attenzione al rapporto qualità/prezzo, al servizio e all’assortimento. Con l’adozione di </w:t>
      </w:r>
      <w:hyperlink r:id="rId7" w:history="1">
        <w:r>
          <w:rPr>
            <w:rStyle w:val="Collegamentoipertestuale"/>
            <w:rFonts w:ascii="Oracle Sans" w:hAnsi="Oracle Sans"/>
          </w:rPr>
          <w:t>Oracle Retail AI Foundation Cloud Service</w:t>
        </w:r>
      </w:hyperlink>
      <w:r>
        <w:rPr>
          <w:rFonts w:ascii="Oracle Sans" w:hAnsi="Oracle Sans"/>
        </w:rPr>
        <w:t xml:space="preserve"> e </w:t>
      </w:r>
      <w:hyperlink r:id="rId8" w:anchor="rc30p3" w:history="1">
        <w:r>
          <w:rPr>
            <w:rStyle w:val="Collegamentoipertestuale"/>
            <w:rFonts w:ascii="Oracle Sans" w:hAnsi="Oracle Sans"/>
          </w:rPr>
          <w:t>Oracle Retail Assortment Planning Cloud Service</w:t>
        </w:r>
      </w:hyperlink>
      <w:r>
        <w:t xml:space="preserve"> </w:t>
      </w:r>
      <w:r>
        <w:rPr>
          <w:rFonts w:ascii="Oracle Sans" w:hAnsi="Oracle Sans"/>
        </w:rPr>
        <w:t xml:space="preserve">l’azienda potrà sfruttare le potenzialità dell'intelligenza artificiale per mettere a punto proprie strategie di prezzo che aiutino a movimentare le scorte e dare ai clienti il miglior servizio possibile.  </w:t>
      </w:r>
    </w:p>
    <w:p w14:paraId="41EEC94A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00ACE564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</w:rPr>
        <w:t>“</w:t>
      </w:r>
      <w:r>
        <w:rPr>
          <w:rFonts w:ascii="Oracle Sans" w:hAnsi="Oracle Sans"/>
          <w:i/>
          <w:iCs/>
        </w:rPr>
        <w:t>Velocità e precisione sono fondamentali per determinare i prezzi nel nostro settore, ma altrettanto importante è offrire il prodotto giusto, al prezzo giusto e sul mercato giusto</w:t>
      </w:r>
      <w:r>
        <w:rPr>
          <w:rFonts w:ascii="Oracle Sans" w:hAnsi="Oracle Sans"/>
        </w:rPr>
        <w:t xml:space="preserve">”, ha detto </w:t>
      </w:r>
      <w:r>
        <w:rPr>
          <w:rFonts w:ascii="Oracle Sans" w:hAnsi="Oracle Sans"/>
          <w:b/>
          <w:bCs/>
        </w:rPr>
        <w:t>Adriano De Zordi, CEO di Bennet</w:t>
      </w:r>
      <w:r>
        <w:rPr>
          <w:rFonts w:ascii="Oracle Sans" w:hAnsi="Oracle Sans"/>
        </w:rPr>
        <w:t>. “</w:t>
      </w:r>
      <w:r>
        <w:rPr>
          <w:rFonts w:ascii="Oracle Sans" w:hAnsi="Oracle Sans"/>
          <w:i/>
          <w:iCs/>
        </w:rPr>
        <w:t>Ampliamo la nostra storica collaborazione con Oracle per continuare a innovare sfruttando la piattaforma cloud Oracle per il retail, per gestire con efficienza la nostra operatività e aumentare la soddisfazione dei nostri clienti</w:t>
      </w:r>
      <w:r>
        <w:rPr>
          <w:rFonts w:ascii="Oracle Sans" w:hAnsi="Oracle Sans"/>
        </w:rPr>
        <w:t xml:space="preserve">”. </w:t>
      </w:r>
    </w:p>
    <w:p w14:paraId="03E8E813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191BE3F8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</w:rPr>
        <w:t xml:space="preserve">A causa della difficile situazione economica, per molti consumatori il prezzo vince sulla comodità di acquisto: in un recente sondaggio, il 72% ha dichiarato che sceglie dove fare la spesa tenendo in considerazione in primo luogo i prezzi. Il 46% si reca in più punti vendita per acquistare tutto ciò di cui ha bisogno al costo più basso. Non a caso, oltre alle nuove soluzioni oggi adottate, Bennet sta già usando da tempo l’applicazione cloud </w:t>
      </w:r>
      <w:hyperlink r:id="rId9" w:history="1">
        <w:r>
          <w:rPr>
            <w:rStyle w:val="Collegamentoipertestuale"/>
            <w:rFonts w:ascii="Oracle Sans" w:hAnsi="Oracle Sans"/>
          </w:rPr>
          <w:t>Oracle Retail Merchandising Planning and Optimization</w:t>
        </w:r>
      </w:hyperlink>
      <w:r>
        <w:rPr>
          <w:rFonts w:ascii="Oracle Sans" w:hAnsi="Oracle Sans"/>
        </w:rPr>
        <w:t xml:space="preserve">, che ha permesso all’azienda di ridurre da giorni a ore il tempo necessario per adattare i prezzi proposti alla clientela. </w:t>
      </w:r>
    </w:p>
    <w:p w14:paraId="5E054F81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0CC80175" w14:textId="2600BC1F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</w:rPr>
        <w:t>“</w:t>
      </w:r>
      <w:r>
        <w:rPr>
          <w:rFonts w:ascii="Oracle Sans" w:hAnsi="Oracle Sans"/>
          <w:i/>
          <w:iCs/>
        </w:rPr>
        <w:t>Oracle Retail AI Foundation ci consentirà di analizzare lo storico delle performance di vendita, le tendenze di mercato, le abitudini dei clienti, il panorama competitivo e la capacità dei fornitori di soddisfare le nostre richieste, così da poter stabilire i prezzi dell’inventario in modo più efficace</w:t>
      </w:r>
      <w:r>
        <w:rPr>
          <w:rFonts w:ascii="Oracle Sans" w:hAnsi="Oracle Sans"/>
        </w:rPr>
        <w:t xml:space="preserve">”, ha dichiarato </w:t>
      </w:r>
      <w:r>
        <w:rPr>
          <w:rFonts w:ascii="Oracle Sans" w:hAnsi="Oracle Sans"/>
          <w:b/>
          <w:bCs/>
        </w:rPr>
        <w:t>Fabrizio Greco, Senior Project Manager di Bennet</w:t>
      </w:r>
      <w:r>
        <w:rPr>
          <w:rFonts w:ascii="Oracle Sans" w:hAnsi="Oracle Sans"/>
        </w:rPr>
        <w:t>. “</w:t>
      </w:r>
      <w:r>
        <w:rPr>
          <w:rFonts w:ascii="Oracle Sans" w:hAnsi="Oracle Sans"/>
          <w:i/>
          <w:iCs/>
        </w:rPr>
        <w:t>Per soddisfare le esigenze e le aspettative dei nostri clienti è essenziale comprendere la correlazione e la connessione tra selezione di prodotti, prezzi, promozione e posizionamento</w:t>
      </w:r>
      <w:r>
        <w:rPr>
          <w:rFonts w:ascii="Oracle Sans" w:hAnsi="Oracle Sans"/>
        </w:rPr>
        <w:t>”.</w:t>
      </w:r>
    </w:p>
    <w:p w14:paraId="6FEC9947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62C12656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  <w:r>
        <w:rPr>
          <w:rFonts w:ascii="Oracle Sans" w:hAnsi="Oracle Sans"/>
        </w:rPr>
        <w:t>“</w:t>
      </w:r>
      <w:r>
        <w:rPr>
          <w:rFonts w:ascii="Oracle Sans" w:hAnsi="Oracle Sans"/>
          <w:i/>
          <w:iCs/>
        </w:rPr>
        <w:t>Per avere successo, gli operatori retail devono individuare il prezzo ideale, che garantisca di calibrare il mantenimento del margine e lo stimolo della domanda</w:t>
      </w:r>
      <w:r>
        <w:rPr>
          <w:rFonts w:ascii="Oracle Sans" w:hAnsi="Oracle Sans"/>
        </w:rPr>
        <w:t xml:space="preserve">”, ha aggiunto </w:t>
      </w:r>
      <w:r>
        <w:rPr>
          <w:rFonts w:ascii="Oracle Sans" w:hAnsi="Oracle Sans"/>
          <w:b/>
          <w:bCs/>
        </w:rPr>
        <w:t>Mike Webster, senior vice president and general manager, Oracle Retail</w:t>
      </w:r>
      <w:r>
        <w:rPr>
          <w:rFonts w:ascii="Oracle Sans" w:hAnsi="Oracle Sans"/>
        </w:rPr>
        <w:t>. “</w:t>
      </w:r>
      <w:r>
        <w:rPr>
          <w:rFonts w:ascii="Oracle Sans" w:hAnsi="Oracle Sans"/>
          <w:i/>
          <w:iCs/>
        </w:rPr>
        <w:t>Grazie all’integrazione dell'intelligenza artificiale in Oracle Retail Data Store, Bennet può adeguare le proprie strategie di inventario e prendere decisioni in tempo reale sui prezzi di singoli articoli o categorie di prodotti, e ottenere così un chiaro vantaggio competitivo</w:t>
      </w:r>
      <w:r>
        <w:rPr>
          <w:rFonts w:ascii="Oracle Sans" w:hAnsi="Oracle Sans"/>
        </w:rPr>
        <w:t>”.</w:t>
      </w:r>
    </w:p>
    <w:p w14:paraId="26E8A0AA" w14:textId="77777777" w:rsidR="00237A89" w:rsidRDefault="00237A89" w:rsidP="00237A89">
      <w:pPr>
        <w:spacing w:after="0"/>
        <w:jc w:val="both"/>
        <w:rPr>
          <w:rFonts w:ascii="Oracle Sans" w:hAnsi="Oracle Sans"/>
        </w:rPr>
      </w:pPr>
    </w:p>
    <w:p w14:paraId="4568510E" w14:textId="77777777" w:rsidR="00237A89" w:rsidRDefault="00237A89" w:rsidP="00237A89">
      <w:pPr>
        <w:spacing w:after="0" w:line="240" w:lineRule="auto"/>
        <w:jc w:val="both"/>
        <w:rPr>
          <w:rFonts w:ascii="Oracle Sans" w:hAnsi="Oracle Sans"/>
        </w:rPr>
      </w:pPr>
      <w:r>
        <w:rPr>
          <w:rFonts w:ascii="Oracle Sans" w:hAnsi="Oracle Sans"/>
        </w:rPr>
        <w:t>Tria, membro di Oracle Partner Network (OPN), continuerà a collaborare con Bennet e a fornire le competenze necessarie all'implementazione delle soluzioni Oracle in Italia.</w:t>
      </w:r>
    </w:p>
    <w:p w14:paraId="4DFA61DF" w14:textId="77777777" w:rsidR="00237A89" w:rsidRDefault="00237A89" w:rsidP="00237A89">
      <w:pPr>
        <w:spacing w:after="0" w:line="240" w:lineRule="auto"/>
        <w:rPr>
          <w:rFonts w:ascii="Oracle Sans" w:hAnsi="Oracle Sans"/>
          <w:b/>
          <w:bCs/>
          <w:color w:val="000000"/>
        </w:rPr>
      </w:pPr>
    </w:p>
    <w:p w14:paraId="19899569" w14:textId="77777777" w:rsidR="00237A89" w:rsidRDefault="00237A89" w:rsidP="00237A89">
      <w:pPr>
        <w:pStyle w:val="P68B1DB1-Normal1"/>
        <w:shd w:val="clear" w:color="auto" w:fill="FFFFFF"/>
        <w:spacing w:after="0" w:line="240" w:lineRule="auto"/>
        <w:ind w:left="360"/>
        <w:jc w:val="center"/>
      </w:pPr>
      <w:r>
        <w:rPr>
          <w:color w:val="000000"/>
        </w:rPr>
        <w:t># # #</w:t>
      </w:r>
    </w:p>
    <w:p w14:paraId="4E35981D" w14:textId="77777777" w:rsidR="00237A89" w:rsidRDefault="00237A89" w:rsidP="00237A89">
      <w:pPr>
        <w:pStyle w:val="Paragrafoelenco"/>
        <w:shd w:val="clear" w:color="auto" w:fill="FFFFFF"/>
        <w:rPr>
          <w:rFonts w:ascii="Oracle Sans" w:hAnsi="Oracle Sans"/>
        </w:rPr>
      </w:pPr>
    </w:p>
    <w:p w14:paraId="7919687F" w14:textId="77777777" w:rsidR="00237A89" w:rsidRDefault="00237A89" w:rsidP="00237A89">
      <w:pPr>
        <w:pStyle w:val="P68B1DB1-Normal11"/>
        <w:spacing w:after="0" w:line="240" w:lineRule="auto"/>
      </w:pPr>
      <w:bookmarkStart w:id="0" w:name="_x60fqlhuhi5m"/>
      <w:bookmarkEnd w:id="0"/>
      <w:r>
        <w:lastRenderedPageBreak/>
        <w:t>Informazioni su Oracle</w:t>
      </w:r>
    </w:p>
    <w:p w14:paraId="5ECAD9C7" w14:textId="77777777" w:rsidR="00237A89" w:rsidRDefault="00237A89" w:rsidP="00237A89">
      <w:pPr>
        <w:pStyle w:val="P68B1DB1-Normal12"/>
        <w:spacing w:after="0" w:line="240" w:lineRule="auto"/>
      </w:pPr>
      <w:r>
        <w:t xml:space="preserve">Oracle offre suite di applicazioni integrate, oltre a un'infrastruttura sicura e autonoma in Oracle Cloud. Per ulteriori informazioni su Oracle (NYSE: ORCL), visita il nostro sito </w:t>
      </w:r>
      <w:hyperlink r:id="rId10" w:history="1">
        <w:r>
          <w:rPr>
            <w:rStyle w:val="Collegamentoipertestuale"/>
            <w:color w:val="954F72"/>
          </w:rPr>
          <w:t>oracle.com</w:t>
        </w:r>
      </w:hyperlink>
      <w:r>
        <w:t>.</w:t>
      </w:r>
    </w:p>
    <w:p w14:paraId="27119B0F" w14:textId="77777777" w:rsidR="00237A89" w:rsidRDefault="00237A89" w:rsidP="00237A89">
      <w:pPr>
        <w:rPr>
          <w:rFonts w:ascii="Oracle Sans" w:hAnsi="Oracle Sans"/>
          <w:b/>
          <w:bCs/>
        </w:rPr>
      </w:pPr>
    </w:p>
    <w:p w14:paraId="69765A46" w14:textId="77777777" w:rsidR="00237A89" w:rsidRDefault="00237A89" w:rsidP="00237A89">
      <w:pPr>
        <w:pStyle w:val="P68B1DB1-Normal11"/>
        <w:spacing w:after="0" w:line="240" w:lineRule="auto"/>
      </w:pPr>
      <w:r>
        <w:t>Marchi registrati</w:t>
      </w:r>
    </w:p>
    <w:p w14:paraId="7C7228BC" w14:textId="77777777" w:rsidR="00237A89" w:rsidRDefault="00237A89" w:rsidP="00237A89">
      <w:pPr>
        <w:pStyle w:val="P68B1DB1-Normal12"/>
        <w:shd w:val="clear" w:color="auto" w:fill="FFFFFF"/>
        <w:spacing w:after="0" w:line="240" w:lineRule="auto"/>
      </w:pPr>
      <w:r>
        <w:rPr>
          <w:color w:val="000000"/>
        </w:rPr>
        <w:t xml:space="preserve">Oracle, Java, MySQL e NetSuite sono marchi registrati di Oracle Corporation. NetSuite è stata l'azienda cloud che ha inaugurato la nuova era del cloud computing. </w:t>
      </w:r>
    </w:p>
    <w:p w14:paraId="4291B76C" w14:textId="77777777" w:rsidR="00237A89" w:rsidRDefault="00237A89" w:rsidP="00237A89">
      <w:pPr>
        <w:pStyle w:val="P68B1DB1-Normal12"/>
        <w:shd w:val="clear" w:color="auto" w:fill="FFFFFF"/>
        <w:spacing w:after="0" w:line="240" w:lineRule="auto"/>
      </w:pPr>
    </w:p>
    <w:p w14:paraId="6B367F47" w14:textId="77777777" w:rsidR="00237A89" w:rsidRDefault="00237A89" w:rsidP="00237A89">
      <w:pPr>
        <w:jc w:val="center"/>
        <w:rPr>
          <w:rFonts w:ascii="Oracle Sans" w:hAnsi="Oracle Sans"/>
          <w:b/>
          <w:bCs/>
        </w:rPr>
      </w:pPr>
      <w:r>
        <w:rPr>
          <w:color w:val="000000"/>
        </w:rPr>
        <w:t>#</w:t>
      </w:r>
    </w:p>
    <w:p w14:paraId="24BDA6DA" w14:textId="77777777" w:rsidR="00237A89" w:rsidRDefault="00237A89" w:rsidP="00237A89">
      <w:r>
        <w:rPr>
          <w:rFonts w:ascii="Oracle Sans" w:hAnsi="Oracle Sans"/>
          <w:b/>
          <w:bCs/>
        </w:rPr>
        <w:t>Contatti per i media</w:t>
      </w:r>
      <w:r>
        <w:rPr>
          <w:rFonts w:ascii="Oracle Sans" w:hAnsi="Oracle Sans"/>
          <w:b/>
          <w:bCs/>
        </w:rPr>
        <w:br/>
      </w:r>
      <w:r>
        <w:rPr>
          <w:rFonts w:ascii="Oracle Sans" w:hAnsi="Oracle Sans"/>
        </w:rPr>
        <w:t>Simona Menghini, ORACLE Italia: cell. 342-6989617 </w:t>
      </w:r>
      <w:hyperlink r:id="rId11" w:history="1">
        <w:r>
          <w:rPr>
            <w:rStyle w:val="Collegamentoipertestuale"/>
            <w:rFonts w:ascii="Oracle Sans" w:hAnsi="Oracle Sans"/>
          </w:rPr>
          <w:t>simona.menghini@oracle.com</w:t>
        </w:r>
      </w:hyperlink>
      <w:r>
        <w:rPr>
          <w:rFonts w:ascii="Oracle Sans" w:hAnsi="Oracle Sans"/>
        </w:rPr>
        <w:br/>
        <w:t>Prima Pagina Comunicazione: Caterina Ferrara, Viviana Viviani, Ivonne Carpinelli - 0291339.811</w:t>
      </w:r>
      <w:r>
        <w:rPr>
          <w:rFonts w:ascii="Oracle Sans" w:hAnsi="Oracle Sans"/>
        </w:rPr>
        <w:br/>
      </w:r>
      <w:hyperlink r:id="rId12" w:history="1">
        <w:r>
          <w:rPr>
            <w:rStyle w:val="Collegamentoipertestuale"/>
            <w:rFonts w:ascii="Oracle Sans" w:hAnsi="Oracle Sans"/>
          </w:rPr>
          <w:t>team.oracle@primapagina.it</w:t>
        </w:r>
      </w:hyperlink>
    </w:p>
    <w:p w14:paraId="0DC8A23A" w14:textId="77777777" w:rsidR="00FD511D" w:rsidRDefault="00FD511D"/>
    <w:sectPr w:rsidR="00FD5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cle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89"/>
    <w:rsid w:val="00237A89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E7BD"/>
  <w15:chartTrackingRefBased/>
  <w15:docId w15:val="{2A0FEC75-0099-4421-9D6E-288A07E6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A89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7A89"/>
    <w:rPr>
      <w:color w:val="0563C1"/>
      <w:u w:val="single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列出段落 Carattere,列出段落1 Carattere,Bulletr List Paragraph Carattere,List Paragraph2 Carattere,リスト段落1 Carattere"/>
    <w:basedOn w:val="Carpredefinitoparagrafo"/>
    <w:link w:val="Paragrafoelenco"/>
    <w:uiPriority w:val="34"/>
    <w:locked/>
    <w:rsid w:val="00237A89"/>
    <w:rPr>
      <w:rFonts w:ascii="Calibri" w:hAnsi="Calibri" w:cs="Calibri"/>
    </w:rPr>
  </w:style>
  <w:style w:type="paragraph" w:styleId="Paragrafoelenco">
    <w:name w:val="List Paragraph"/>
    <w:aliases w:val="Bullet List,FooterText,List Paragraph1,numbered,Paragraphe de liste1,列出段落,列出段落1,Bulletr List Paragraph,List Paragraph2,List Paragraph21,Parágrafo da Lista1,Párrafo de lista1,Listeafsnit1,リスト段落1,Paragraphe de liste,Listenabsatz,????"/>
    <w:basedOn w:val="Normale"/>
    <w:link w:val="ParagrafoelencoCarattere"/>
    <w:uiPriority w:val="34"/>
    <w:qFormat/>
    <w:rsid w:val="00237A89"/>
    <w:pPr>
      <w:spacing w:after="0" w:line="240" w:lineRule="auto"/>
      <w:ind w:left="720"/>
    </w:pPr>
    <w:rPr>
      <w:kern w:val="2"/>
      <w14:ligatures w14:val="standardContextual"/>
    </w:rPr>
  </w:style>
  <w:style w:type="paragraph" w:customStyle="1" w:styleId="P68B1DB1-Normal1">
    <w:name w:val="P68B1DB1-Normal1"/>
    <w:basedOn w:val="Normale"/>
    <w:uiPriority w:val="99"/>
    <w:rsid w:val="00237A89"/>
    <w:rPr>
      <w:rFonts w:ascii="Oracle Sans" w:hAnsi="Oracle Sans"/>
      <w:lang w:eastAsia="it-IT"/>
    </w:rPr>
  </w:style>
  <w:style w:type="paragraph" w:customStyle="1" w:styleId="P68B1DB1-Normal11">
    <w:name w:val="P68B1DB1-Normal11"/>
    <w:basedOn w:val="Normale"/>
    <w:uiPriority w:val="99"/>
    <w:rsid w:val="00237A89"/>
    <w:rPr>
      <w:rFonts w:ascii="Oracle Sans" w:hAnsi="Oracle Sans"/>
      <w:b/>
      <w:bCs/>
      <w:lang w:eastAsia="it-IT"/>
    </w:rPr>
  </w:style>
  <w:style w:type="paragraph" w:customStyle="1" w:styleId="P68B1DB1-Normal12">
    <w:name w:val="P68B1DB1-Normal12"/>
    <w:basedOn w:val="Normale"/>
    <w:uiPriority w:val="99"/>
    <w:rsid w:val="00237A89"/>
    <w:rPr>
      <w:rFonts w:ascii="Oracle Sans" w:hAnsi="Oracle San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retail/planning-optimization/produc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acle.com/a/ocom/docs/industries/retail/oracle-retail-ai-foundation-datasheet.pdf" TargetMode="External"/><Relationship Id="rId12" Type="http://schemas.openxmlformats.org/officeDocument/2006/relationships/hyperlink" Target="mailto:team.oracle@primapag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cle.com/retail/" TargetMode="External"/><Relationship Id="rId11" Type="http://schemas.openxmlformats.org/officeDocument/2006/relationships/hyperlink" Target="mailto:simona.menghini@oracle.com" TargetMode="External"/><Relationship Id="rId5" Type="http://schemas.openxmlformats.org/officeDocument/2006/relationships/image" Target="cid:image001.jpg@01D9BFA3.514437E0" TargetMode="External"/><Relationship Id="rId10" Type="http://schemas.openxmlformats.org/officeDocument/2006/relationships/hyperlink" Target="https://urldefense.com/v3/__https:/c212.net/c/link/?t=0&amp;l=en&amp;o=2364723-1&amp;h=817165358&amp;u=http*3A*2F*2Foracle.com*2F&amp;a=oracle.com__;JSUlJQ!!ACWV5N9M2RV99hQ!JV1_WUOA4wBcwjdB3RnOobZE-9cQMbHK9QQ89fTSrJhnTxMY-oQ72T-Rl9wB-6S_CL_MwgtMibgN73Y9jEoLJd9WCjw$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racle.com/retail/planning-optimiz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Carpinelli</dc:creator>
  <cp:keywords/>
  <dc:description/>
  <cp:lastModifiedBy>Ivonne Carpinelli</cp:lastModifiedBy>
  <cp:revision>1</cp:revision>
  <dcterms:created xsi:type="dcterms:W3CDTF">2023-07-27T08:05:00Z</dcterms:created>
  <dcterms:modified xsi:type="dcterms:W3CDTF">2023-07-27T08:05:00Z</dcterms:modified>
</cp:coreProperties>
</file>